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A18D0" w14:textId="77777777" w:rsidR="00610446" w:rsidRDefault="00610446">
      <w:bookmarkStart w:id="0" w:name="_GoBack"/>
      <w:bookmarkEnd w:id="0"/>
    </w:p>
    <w:p w14:paraId="41A36CAD" w14:textId="2C358249" w:rsidR="00DB2BB8" w:rsidRDefault="000F50DC">
      <w:r>
        <w:t>T</w:t>
      </w:r>
      <w:r w:rsidR="00DB2BB8">
        <w:t>o Diabetes Team</w:t>
      </w:r>
      <w:r>
        <w:t>s</w:t>
      </w:r>
      <w:r w:rsidR="00500A40">
        <w:t>,</w:t>
      </w:r>
    </w:p>
    <w:p w14:paraId="522239B0" w14:textId="2D370BEF" w:rsidR="003A02BA" w:rsidRDefault="007443DC" w:rsidP="003A02BA">
      <w:r>
        <w:t>In</w:t>
      </w:r>
      <w:r w:rsidRPr="00E4339A">
        <w:t xml:space="preserve"> these unprecedented times,</w:t>
      </w:r>
      <w:r>
        <w:t xml:space="preserve"> it </w:t>
      </w:r>
      <w:r w:rsidR="007F432A">
        <w:t>is</w:t>
      </w:r>
      <w:r>
        <w:t xml:space="preserve"> </w:t>
      </w:r>
      <w:r w:rsidR="00DF3474">
        <w:t xml:space="preserve">vital </w:t>
      </w:r>
      <w:r w:rsidR="007F432A">
        <w:t>we</w:t>
      </w:r>
      <w:r>
        <w:t xml:space="preserve"> </w:t>
      </w:r>
      <w:r w:rsidR="003A02BA" w:rsidRPr="001108AC">
        <w:rPr>
          <w:b/>
          <w:i/>
        </w:rPr>
        <w:t xml:space="preserve">maintain </w:t>
      </w:r>
      <w:r w:rsidR="003A02BA">
        <w:rPr>
          <w:b/>
          <w:i/>
        </w:rPr>
        <w:t xml:space="preserve">patient </w:t>
      </w:r>
      <w:r w:rsidR="003A02BA" w:rsidRPr="001108AC">
        <w:rPr>
          <w:b/>
          <w:i/>
        </w:rPr>
        <w:t>safety</w:t>
      </w:r>
      <w:r w:rsidR="003A02BA">
        <w:rPr>
          <w:b/>
          <w:i/>
        </w:rPr>
        <w:t xml:space="preserve"> while accelerating </w:t>
      </w:r>
      <w:r w:rsidR="003A02BA" w:rsidRPr="001108AC">
        <w:rPr>
          <w:b/>
          <w:i/>
        </w:rPr>
        <w:t>patient flow</w:t>
      </w:r>
      <w:r w:rsidR="003A02BA">
        <w:rPr>
          <w:b/>
          <w:i/>
        </w:rPr>
        <w:t xml:space="preserve"> through the system, including preventing avoidable admissions and readmissions</w:t>
      </w:r>
      <w:r w:rsidR="003A02BA" w:rsidRPr="001108AC">
        <w:rPr>
          <w:i/>
        </w:rPr>
        <w:t>.</w:t>
      </w:r>
    </w:p>
    <w:p w14:paraId="7E7BE24B" w14:textId="332D0E6B" w:rsidR="00E4339A" w:rsidRDefault="00CD2AAC">
      <w:r>
        <w:t>As a result of the COVID-19 pandemic a</w:t>
      </w:r>
      <w:r w:rsidR="00DB2BB8" w:rsidDel="002260A0">
        <w:t xml:space="preserve">ll clinical services will be working differently for the </w:t>
      </w:r>
      <w:r w:rsidR="00696F95" w:rsidDel="002260A0">
        <w:t>foreseeable</w:t>
      </w:r>
      <w:r>
        <w:t xml:space="preserve"> future</w:t>
      </w:r>
      <w:r w:rsidR="00953D53" w:rsidDel="002260A0">
        <w:t xml:space="preserve">. </w:t>
      </w:r>
      <w:r w:rsidR="002260A0">
        <w:t>This document is intended fo</w:t>
      </w:r>
      <w:r w:rsidR="00DF3474">
        <w:t>r</w:t>
      </w:r>
      <w:r w:rsidR="00507B0F">
        <w:t xml:space="preserve"> those involved in delivering </w:t>
      </w:r>
      <w:r w:rsidR="00DC613B">
        <w:t>and</w:t>
      </w:r>
      <w:r w:rsidR="00507B0F">
        <w:t xml:space="preserve"> </w:t>
      </w:r>
      <w:r w:rsidR="002260A0">
        <w:t>redesigning</w:t>
      </w:r>
      <w:r w:rsidR="0015523F">
        <w:t xml:space="preserve"> diabetes services </w:t>
      </w:r>
      <w:r w:rsidR="00507B0F">
        <w:t>in the light of this</w:t>
      </w:r>
      <w:r w:rsidR="002260A0">
        <w:t xml:space="preserve"> pandemic</w:t>
      </w:r>
      <w:r w:rsidR="00507B0F">
        <w:t>. It recognises the importance of mainta</w:t>
      </w:r>
      <w:r w:rsidR="0015523F">
        <w:t xml:space="preserve">ining certain elements </w:t>
      </w:r>
      <w:r w:rsidR="00507B0F">
        <w:t>of the</w:t>
      </w:r>
      <w:r w:rsidR="00222562">
        <w:t xml:space="preserve"> diabetes</w:t>
      </w:r>
      <w:r w:rsidR="00507B0F">
        <w:t xml:space="preserve"> </w:t>
      </w:r>
      <w:r w:rsidR="00D45909">
        <w:t>service</w:t>
      </w:r>
      <w:r w:rsidR="00E332B5">
        <w:t xml:space="preserve"> which will be essential in reducing the burden on </w:t>
      </w:r>
      <w:r w:rsidR="00222562">
        <w:t>hospitals</w:t>
      </w:r>
      <w:r w:rsidR="00E332B5">
        <w:t xml:space="preserve"> and supporting inpatient teams.</w:t>
      </w:r>
      <w:r w:rsidR="00DF3474">
        <w:t xml:space="preserve"> </w:t>
      </w:r>
    </w:p>
    <w:p w14:paraId="71A56130" w14:textId="75D3596A" w:rsidR="00DB2BB8" w:rsidRDefault="00953D53">
      <w:r>
        <w:t>T</w:t>
      </w:r>
      <w:r w:rsidR="00696F95">
        <w:t>he</w:t>
      </w:r>
      <w:r w:rsidR="00507B0F">
        <w:t xml:space="preserve">se </w:t>
      </w:r>
      <w:r w:rsidR="00DF3474">
        <w:t>elements will</w:t>
      </w:r>
      <w:r w:rsidR="00942574">
        <w:t>:</w:t>
      </w:r>
    </w:p>
    <w:p w14:paraId="708E57B6" w14:textId="481A250E" w:rsidR="00DB2BB8" w:rsidRDefault="00953D53" w:rsidP="00DB2BB8">
      <w:pPr>
        <w:pStyle w:val="ListParagraph"/>
        <w:numPr>
          <w:ilvl w:val="0"/>
          <w:numId w:val="1"/>
        </w:numPr>
      </w:pPr>
      <w:r w:rsidRPr="00444DE9">
        <w:rPr>
          <w:b/>
          <w:bCs/>
        </w:rPr>
        <w:t>P</w:t>
      </w:r>
      <w:r w:rsidR="00DB2BB8" w:rsidRPr="00444DE9">
        <w:rPr>
          <w:b/>
          <w:bCs/>
        </w:rPr>
        <w:t xml:space="preserve">revent </w:t>
      </w:r>
      <w:r w:rsidR="00DB2BB8">
        <w:t xml:space="preserve">people with diabetes in the community falling ill from diabetes related complications (hypoglycaemia, </w:t>
      </w:r>
      <w:r w:rsidR="00F734D1">
        <w:t>diabetic keto acidosis (</w:t>
      </w:r>
      <w:r w:rsidR="00DB2BB8">
        <w:t>DKA</w:t>
      </w:r>
      <w:r w:rsidR="00F734D1">
        <w:t>)</w:t>
      </w:r>
      <w:r w:rsidR="00DB2BB8">
        <w:t xml:space="preserve">, </w:t>
      </w:r>
      <w:r w:rsidR="00F734D1">
        <w:t>hyperosmolar hyperglycaemic state (</w:t>
      </w:r>
      <w:r w:rsidR="00DB2BB8">
        <w:t>HHS</w:t>
      </w:r>
      <w:r w:rsidR="00F734D1">
        <w:t>)</w:t>
      </w:r>
      <w:r w:rsidR="00DB2BB8">
        <w:t>, foot infection</w:t>
      </w:r>
      <w:r w:rsidR="00F734D1">
        <w:t>s</w:t>
      </w:r>
      <w:r w:rsidR="00DB2BB8">
        <w:t>)</w:t>
      </w:r>
      <w:r w:rsidR="00174B55">
        <w:t xml:space="preserve"> </w:t>
      </w:r>
    </w:p>
    <w:p w14:paraId="1FC7C2E7" w14:textId="77777777" w:rsidR="003A0EBC" w:rsidRDefault="00601603" w:rsidP="00DB2BB8">
      <w:pPr>
        <w:pStyle w:val="ListParagraph"/>
        <w:numPr>
          <w:ilvl w:val="0"/>
          <w:numId w:val="1"/>
        </w:numPr>
      </w:pPr>
      <w:r w:rsidRPr="00444DE9">
        <w:rPr>
          <w:b/>
          <w:bCs/>
        </w:rPr>
        <w:t>Support</w:t>
      </w:r>
      <w:r w:rsidR="00696F95">
        <w:t xml:space="preserve"> people with diabetes</w:t>
      </w:r>
      <w:r w:rsidR="003A0EBC">
        <w:t xml:space="preserve"> </w:t>
      </w:r>
      <w:r w:rsidR="00604153">
        <w:t xml:space="preserve">out of hospital </w:t>
      </w:r>
      <w:r w:rsidR="007B3FE0">
        <w:t>when they</w:t>
      </w:r>
      <w:r w:rsidR="00604153">
        <w:t xml:space="preserve"> </w:t>
      </w:r>
      <w:r>
        <w:t>become unwell</w:t>
      </w:r>
      <w:r w:rsidR="00696F95">
        <w:t xml:space="preserve"> </w:t>
      </w:r>
      <w:r w:rsidR="00604153">
        <w:t>to prevent admission for</w:t>
      </w:r>
      <w:r w:rsidR="004D60E0" w:rsidRPr="004D60E0">
        <w:t xml:space="preserve"> </w:t>
      </w:r>
      <w:r w:rsidR="004D60E0">
        <w:t>diabetes relat</w:t>
      </w:r>
      <w:r w:rsidR="00604153">
        <w:t xml:space="preserve">ed complications </w:t>
      </w:r>
      <w:r w:rsidR="004D60E0">
        <w:t>– e.g. early DKA, mild foot infection</w:t>
      </w:r>
      <w:r w:rsidR="00604153">
        <w:t xml:space="preserve">, </w:t>
      </w:r>
      <w:r w:rsidR="0046552E">
        <w:t>potentially serious</w:t>
      </w:r>
      <w:r w:rsidR="00604153">
        <w:t xml:space="preserve"> hyperglycaemia</w:t>
      </w:r>
    </w:p>
    <w:p w14:paraId="4D8CCD0B" w14:textId="10540A66" w:rsidR="003A0EBC" w:rsidRDefault="00953D53" w:rsidP="00DB2BB8">
      <w:pPr>
        <w:pStyle w:val="ListParagraph"/>
        <w:numPr>
          <w:ilvl w:val="0"/>
          <w:numId w:val="1"/>
        </w:numPr>
      </w:pPr>
      <w:r w:rsidRPr="00444DE9">
        <w:rPr>
          <w:b/>
          <w:bCs/>
        </w:rPr>
        <w:t>S</w:t>
      </w:r>
      <w:r w:rsidR="004D60E0" w:rsidRPr="00444DE9">
        <w:rPr>
          <w:b/>
          <w:bCs/>
        </w:rPr>
        <w:t>upport inpatient teams</w:t>
      </w:r>
      <w:r w:rsidR="00601603">
        <w:t xml:space="preserve"> (especially those on COVID wards)</w:t>
      </w:r>
      <w:r w:rsidR="004D60E0">
        <w:t xml:space="preserve"> to safely manage </w:t>
      </w:r>
      <w:r w:rsidR="00696F95">
        <w:t xml:space="preserve">people </w:t>
      </w:r>
      <w:r w:rsidR="004D60E0">
        <w:t>in hospital with acute diabetes complications</w:t>
      </w:r>
      <w:r w:rsidR="00174D46">
        <w:t>,</w:t>
      </w:r>
      <w:r w:rsidR="00F734D1">
        <w:t xml:space="preserve"> including those on ITU requiring very high insulin doses to manage their hyperglycaemia</w:t>
      </w:r>
    </w:p>
    <w:p w14:paraId="2DA2F085" w14:textId="000D29D0" w:rsidR="00696F95" w:rsidRDefault="00942574" w:rsidP="00DB2BB8">
      <w:pPr>
        <w:pStyle w:val="ListParagraph"/>
        <w:numPr>
          <w:ilvl w:val="0"/>
          <w:numId w:val="1"/>
        </w:numPr>
      </w:pPr>
      <w:r>
        <w:rPr>
          <w:b/>
        </w:rPr>
        <w:t>Provide education for</w:t>
      </w:r>
      <w:r w:rsidR="00696F95" w:rsidRPr="00135F31">
        <w:rPr>
          <w:b/>
        </w:rPr>
        <w:t xml:space="preserve"> </w:t>
      </w:r>
      <w:r w:rsidR="00696F95" w:rsidRPr="00421DA3">
        <w:rPr>
          <w:b/>
        </w:rPr>
        <w:t>inpatient teams</w:t>
      </w:r>
      <w:r w:rsidR="00696F95">
        <w:t xml:space="preserve"> </w:t>
      </w:r>
      <w:r w:rsidR="00174D46">
        <w:t xml:space="preserve">called to the front line who are </w:t>
      </w:r>
      <w:r w:rsidR="00696F95">
        <w:t xml:space="preserve">unfamiliar with diabetes management </w:t>
      </w:r>
    </w:p>
    <w:p w14:paraId="5EF1E9C5" w14:textId="6F13504C" w:rsidR="004D60E0" w:rsidRDefault="00953D53" w:rsidP="00DB2BB8">
      <w:pPr>
        <w:pStyle w:val="ListParagraph"/>
        <w:numPr>
          <w:ilvl w:val="0"/>
          <w:numId w:val="1"/>
        </w:numPr>
      </w:pPr>
      <w:r w:rsidRPr="00444DE9">
        <w:rPr>
          <w:b/>
          <w:bCs/>
        </w:rPr>
        <w:t>F</w:t>
      </w:r>
      <w:r w:rsidR="00601603" w:rsidRPr="00444DE9">
        <w:rPr>
          <w:b/>
          <w:bCs/>
        </w:rPr>
        <w:t>acilitate</w:t>
      </w:r>
      <w:r w:rsidR="004D60E0" w:rsidRPr="00444DE9">
        <w:rPr>
          <w:b/>
          <w:bCs/>
        </w:rPr>
        <w:t xml:space="preserve"> early discharge</w:t>
      </w:r>
      <w:r w:rsidR="004D60E0">
        <w:t xml:space="preserve"> to the community </w:t>
      </w:r>
      <w:r>
        <w:t>with programmed daily follow up where necessary to support patients and carers in managing the</w:t>
      </w:r>
      <w:r w:rsidR="0046552E">
        <w:t>ir</w:t>
      </w:r>
      <w:r>
        <w:t xml:space="preserve"> diabetes to prevent readmission </w:t>
      </w:r>
    </w:p>
    <w:p w14:paraId="52FC5517" w14:textId="68C205A5" w:rsidR="00DD1992" w:rsidRDefault="00174D46" w:rsidP="00421DA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8778" wp14:editId="3BE50E80">
                <wp:simplePos x="0" y="0"/>
                <wp:positionH relativeFrom="column">
                  <wp:posOffset>-152400</wp:posOffset>
                </wp:positionH>
                <wp:positionV relativeFrom="paragraph">
                  <wp:posOffset>143510</wp:posOffset>
                </wp:positionV>
                <wp:extent cx="5989320" cy="22250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2225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8EF1B" id="Rectangle 3" o:spid="_x0000_s1026" style="position:absolute;margin-left:-12pt;margin-top:11.3pt;width:471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" filled="f" strokecolor="red" strokeweight="1pt"/>
            </w:pict>
          </mc:Fallback>
        </mc:AlternateContent>
      </w:r>
    </w:p>
    <w:p w14:paraId="01A2010A" w14:textId="5D3954F7" w:rsidR="00EA2B1F" w:rsidRDefault="00634622" w:rsidP="00EA2B1F">
      <w:pPr>
        <w:rPr>
          <w:b/>
          <w:bCs/>
          <w:i/>
          <w:iCs/>
          <w:color w:val="FF0000"/>
        </w:rPr>
      </w:pPr>
      <w:r w:rsidRPr="00421DA3">
        <w:rPr>
          <w:b/>
          <w:bCs/>
          <w:i/>
          <w:iCs/>
          <w:color w:val="FF0000"/>
        </w:rPr>
        <w:t>Initial reports from the London area suggest</w:t>
      </w:r>
      <w:r w:rsidR="002746F5" w:rsidRPr="00421DA3">
        <w:rPr>
          <w:b/>
          <w:bCs/>
          <w:i/>
          <w:iCs/>
          <w:color w:val="FF0000"/>
        </w:rPr>
        <w:t xml:space="preserve"> a significant influx </w:t>
      </w:r>
      <w:r w:rsidR="00E11322" w:rsidRPr="00421DA3">
        <w:rPr>
          <w:b/>
          <w:bCs/>
          <w:i/>
          <w:iCs/>
          <w:color w:val="FF0000"/>
        </w:rPr>
        <w:t xml:space="preserve">of </w:t>
      </w:r>
      <w:r w:rsidR="002746F5" w:rsidRPr="00421DA3">
        <w:rPr>
          <w:b/>
          <w:bCs/>
          <w:i/>
          <w:iCs/>
          <w:color w:val="FF0000"/>
        </w:rPr>
        <w:t xml:space="preserve">people with diabetes, </w:t>
      </w:r>
      <w:r w:rsidR="00E11322" w:rsidRPr="00421DA3">
        <w:rPr>
          <w:b/>
          <w:bCs/>
          <w:i/>
          <w:iCs/>
          <w:color w:val="FF0000"/>
        </w:rPr>
        <w:t xml:space="preserve">often with </w:t>
      </w:r>
      <w:r w:rsidR="002746F5" w:rsidRPr="00421DA3">
        <w:rPr>
          <w:b/>
          <w:bCs/>
          <w:i/>
          <w:iCs/>
          <w:color w:val="FF0000"/>
        </w:rPr>
        <w:t>atypical presentations</w:t>
      </w:r>
      <w:r w:rsidR="00174D46" w:rsidRPr="00421DA3">
        <w:rPr>
          <w:b/>
          <w:bCs/>
          <w:i/>
          <w:iCs/>
          <w:color w:val="FF0000"/>
        </w:rPr>
        <w:t>;</w:t>
      </w:r>
      <w:r w:rsidR="002746F5" w:rsidRPr="00421DA3">
        <w:rPr>
          <w:b/>
          <w:bCs/>
          <w:i/>
          <w:iCs/>
          <w:color w:val="FF0000"/>
        </w:rPr>
        <w:t xml:space="preserve"> including </w:t>
      </w:r>
      <w:r w:rsidR="00C86B1E" w:rsidRPr="00421DA3">
        <w:rPr>
          <w:b/>
          <w:bCs/>
          <w:i/>
          <w:iCs/>
          <w:color w:val="FF0000"/>
        </w:rPr>
        <w:t xml:space="preserve">a significant number of people with type 2 diabetes presenting with </w:t>
      </w:r>
      <w:r w:rsidR="002746F5" w:rsidRPr="00421DA3">
        <w:rPr>
          <w:b/>
          <w:bCs/>
          <w:i/>
          <w:iCs/>
          <w:color w:val="FF0000"/>
        </w:rPr>
        <w:t>DKA</w:t>
      </w:r>
      <w:r w:rsidR="00C86B1E" w:rsidRPr="00421DA3">
        <w:rPr>
          <w:b/>
          <w:bCs/>
          <w:i/>
          <w:iCs/>
          <w:color w:val="FF0000"/>
        </w:rPr>
        <w:t>, HHS or a combination of both</w:t>
      </w:r>
      <w:r w:rsidR="00403D07" w:rsidRPr="00421DA3">
        <w:rPr>
          <w:b/>
          <w:bCs/>
          <w:i/>
          <w:iCs/>
          <w:color w:val="FF0000"/>
        </w:rPr>
        <w:t xml:space="preserve">. </w:t>
      </w:r>
      <w:r w:rsidR="00DD1992" w:rsidRPr="00421DA3">
        <w:rPr>
          <w:b/>
          <w:bCs/>
          <w:i/>
          <w:iCs/>
          <w:color w:val="FF0000"/>
        </w:rPr>
        <w:t>T</w:t>
      </w:r>
      <w:r w:rsidR="00403D07" w:rsidRPr="00421DA3">
        <w:rPr>
          <w:b/>
          <w:bCs/>
          <w:i/>
          <w:iCs/>
          <w:color w:val="FF0000"/>
        </w:rPr>
        <w:t>he</w:t>
      </w:r>
      <w:r w:rsidR="00DD1992" w:rsidRPr="00421DA3">
        <w:rPr>
          <w:b/>
          <w:bCs/>
          <w:i/>
          <w:iCs/>
          <w:color w:val="FF0000"/>
        </w:rPr>
        <w:t xml:space="preserve"> glycaemi</w:t>
      </w:r>
      <w:r w:rsidR="00174D46" w:rsidRPr="00421DA3">
        <w:rPr>
          <w:b/>
          <w:bCs/>
          <w:i/>
          <w:iCs/>
          <w:color w:val="FF0000"/>
        </w:rPr>
        <w:t>c</w:t>
      </w:r>
      <w:r w:rsidR="00403D07" w:rsidRPr="00421DA3">
        <w:rPr>
          <w:b/>
          <w:bCs/>
          <w:i/>
          <w:iCs/>
          <w:color w:val="FF0000"/>
        </w:rPr>
        <w:t xml:space="preserve"> management of </w:t>
      </w:r>
      <w:r w:rsidR="00DD1992" w:rsidRPr="00421DA3">
        <w:rPr>
          <w:b/>
          <w:bCs/>
          <w:i/>
          <w:iCs/>
          <w:color w:val="FF0000"/>
        </w:rPr>
        <w:t xml:space="preserve">many COVID-19 positive </w:t>
      </w:r>
      <w:r w:rsidR="00403D07" w:rsidRPr="00421DA3">
        <w:rPr>
          <w:b/>
          <w:bCs/>
          <w:i/>
          <w:iCs/>
          <w:color w:val="FF0000"/>
        </w:rPr>
        <w:t>pat</w:t>
      </w:r>
      <w:r w:rsidR="00DD1992" w:rsidRPr="00421DA3">
        <w:rPr>
          <w:b/>
          <w:bCs/>
          <w:i/>
          <w:iCs/>
          <w:color w:val="FF0000"/>
        </w:rPr>
        <w:t xml:space="preserve">ients with diabetes is </w:t>
      </w:r>
      <w:r w:rsidR="00C86B1E" w:rsidRPr="00421DA3">
        <w:rPr>
          <w:b/>
          <w:bCs/>
          <w:i/>
          <w:iCs/>
          <w:color w:val="FF0000"/>
        </w:rPr>
        <w:t xml:space="preserve">proving </w:t>
      </w:r>
      <w:r w:rsidR="00DD1992" w:rsidRPr="00421DA3">
        <w:rPr>
          <w:b/>
          <w:bCs/>
          <w:i/>
          <w:iCs/>
          <w:color w:val="FF0000"/>
        </w:rPr>
        <w:t>extremely complex</w:t>
      </w:r>
      <w:r w:rsidR="00174D46" w:rsidRPr="00421DA3">
        <w:rPr>
          <w:b/>
          <w:bCs/>
          <w:i/>
          <w:iCs/>
          <w:color w:val="FF0000"/>
        </w:rPr>
        <w:t>;</w:t>
      </w:r>
      <w:r w:rsidR="00DD1992" w:rsidRPr="00421DA3">
        <w:rPr>
          <w:b/>
          <w:bCs/>
          <w:i/>
          <w:iCs/>
          <w:color w:val="FF0000"/>
        </w:rPr>
        <w:t xml:space="preserve"> with h</w:t>
      </w:r>
      <w:r w:rsidRPr="00421DA3">
        <w:rPr>
          <w:b/>
          <w:bCs/>
          <w:i/>
          <w:iCs/>
          <w:color w:val="FF0000"/>
        </w:rPr>
        <w:t xml:space="preserve">uge fluctuations in </w:t>
      </w:r>
      <w:r w:rsidR="00DD1992" w:rsidRPr="00421DA3">
        <w:rPr>
          <w:b/>
          <w:bCs/>
          <w:i/>
          <w:iCs/>
          <w:color w:val="FF0000"/>
        </w:rPr>
        <w:t>glucose</w:t>
      </w:r>
      <w:r w:rsidRPr="00421DA3">
        <w:rPr>
          <w:b/>
          <w:bCs/>
          <w:i/>
          <w:iCs/>
          <w:color w:val="FF0000"/>
        </w:rPr>
        <w:t xml:space="preserve"> control</w:t>
      </w:r>
      <w:r w:rsidR="00DD1992" w:rsidRPr="00421DA3">
        <w:rPr>
          <w:b/>
          <w:bCs/>
          <w:i/>
          <w:iCs/>
          <w:color w:val="FF0000"/>
        </w:rPr>
        <w:t xml:space="preserve"> and</w:t>
      </w:r>
      <w:r w:rsidR="00403D07" w:rsidRPr="00421DA3">
        <w:rPr>
          <w:b/>
          <w:bCs/>
          <w:i/>
          <w:iCs/>
          <w:color w:val="FF0000"/>
        </w:rPr>
        <w:t xml:space="preserve"> </w:t>
      </w:r>
      <w:r w:rsidRPr="00421DA3">
        <w:rPr>
          <w:b/>
          <w:bCs/>
          <w:i/>
          <w:iCs/>
          <w:color w:val="FF0000"/>
        </w:rPr>
        <w:t>the need for very high doses of insulin</w:t>
      </w:r>
      <w:r w:rsidR="00403D07" w:rsidRPr="00421DA3">
        <w:rPr>
          <w:b/>
          <w:bCs/>
          <w:i/>
          <w:iCs/>
          <w:color w:val="FF0000"/>
        </w:rPr>
        <w:t xml:space="preserve">. </w:t>
      </w:r>
      <w:r w:rsidR="00DD1992" w:rsidRPr="00421DA3">
        <w:rPr>
          <w:b/>
          <w:bCs/>
          <w:i/>
          <w:iCs/>
          <w:color w:val="FF0000"/>
        </w:rPr>
        <w:t xml:space="preserve">Intravenous infusion pumps, also required for inotropes, are at a premium and there may be the need to consider the use of </w:t>
      </w:r>
      <w:proofErr w:type="spellStart"/>
      <w:r w:rsidR="00DD1992" w:rsidRPr="00421DA3">
        <w:rPr>
          <w:b/>
          <w:bCs/>
          <w:i/>
          <w:iCs/>
          <w:color w:val="FF0000"/>
        </w:rPr>
        <w:t>s.c</w:t>
      </w:r>
      <w:proofErr w:type="spellEnd"/>
      <w:r w:rsidR="00DD1992" w:rsidRPr="00421DA3">
        <w:rPr>
          <w:b/>
          <w:bCs/>
          <w:i/>
          <w:iCs/>
          <w:color w:val="FF0000"/>
        </w:rPr>
        <w:t xml:space="preserve"> or </w:t>
      </w:r>
      <w:proofErr w:type="spellStart"/>
      <w:r w:rsidR="00DD1992" w:rsidRPr="00421DA3">
        <w:rPr>
          <w:b/>
          <w:bCs/>
          <w:i/>
          <w:iCs/>
          <w:color w:val="FF0000"/>
        </w:rPr>
        <w:t>i.m</w:t>
      </w:r>
      <w:proofErr w:type="spellEnd"/>
      <w:r w:rsidR="00DD1992" w:rsidRPr="00421DA3">
        <w:rPr>
          <w:b/>
          <w:bCs/>
          <w:i/>
          <w:iCs/>
          <w:color w:val="FF0000"/>
        </w:rPr>
        <w:t xml:space="preserve">. insulin protocols. </w:t>
      </w:r>
      <w:r w:rsidR="00403D07" w:rsidRPr="00421DA3">
        <w:rPr>
          <w:b/>
          <w:bCs/>
          <w:i/>
          <w:iCs/>
          <w:color w:val="FF0000"/>
        </w:rPr>
        <w:t xml:space="preserve">There are also issues </w:t>
      </w:r>
      <w:r w:rsidR="00174D46" w:rsidRPr="00421DA3">
        <w:rPr>
          <w:b/>
          <w:bCs/>
          <w:i/>
          <w:iCs/>
          <w:color w:val="FF0000"/>
        </w:rPr>
        <w:t>regarding</w:t>
      </w:r>
      <w:r w:rsidR="00DD1992" w:rsidRPr="00421DA3">
        <w:rPr>
          <w:b/>
          <w:bCs/>
          <w:i/>
          <w:iCs/>
          <w:color w:val="FF0000"/>
        </w:rPr>
        <w:t xml:space="preserve"> the rate of </w:t>
      </w:r>
      <w:r w:rsidR="00403D07" w:rsidRPr="00421DA3">
        <w:rPr>
          <w:b/>
          <w:bCs/>
          <w:i/>
          <w:iCs/>
          <w:color w:val="FF0000"/>
        </w:rPr>
        <w:t xml:space="preserve">fluid replacement in those with ARDS. </w:t>
      </w:r>
    </w:p>
    <w:p w14:paraId="21CDFA59" w14:textId="07318758" w:rsidR="00483399" w:rsidRPr="00421DA3" w:rsidRDefault="00F9495E" w:rsidP="00EA2B1F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To address</w:t>
      </w:r>
      <w:r w:rsidR="00483399">
        <w:rPr>
          <w:b/>
          <w:bCs/>
          <w:i/>
          <w:iCs/>
          <w:color w:val="FF0000"/>
        </w:rPr>
        <w:t xml:space="preserve"> the increased risk of ketosis arising f</w:t>
      </w:r>
      <w:r w:rsidR="00F17D9F">
        <w:rPr>
          <w:b/>
          <w:bCs/>
          <w:i/>
          <w:iCs/>
          <w:color w:val="FF0000"/>
        </w:rPr>
        <w:t xml:space="preserve">rom </w:t>
      </w:r>
      <w:r>
        <w:rPr>
          <w:b/>
          <w:bCs/>
          <w:i/>
          <w:iCs/>
          <w:color w:val="FF0000"/>
        </w:rPr>
        <w:t xml:space="preserve">the </w:t>
      </w:r>
      <w:r w:rsidR="00F17D9F">
        <w:rPr>
          <w:b/>
          <w:bCs/>
          <w:i/>
          <w:iCs/>
          <w:color w:val="FF0000"/>
        </w:rPr>
        <w:t>use of SGLT2</w:t>
      </w:r>
      <w:r>
        <w:rPr>
          <w:b/>
          <w:bCs/>
          <w:i/>
          <w:iCs/>
          <w:color w:val="FF0000"/>
        </w:rPr>
        <w:t xml:space="preserve"> inhibitors</w:t>
      </w:r>
      <w:r w:rsidR="00F17D9F">
        <w:rPr>
          <w:b/>
          <w:bCs/>
          <w:i/>
          <w:iCs/>
          <w:color w:val="FF0000"/>
        </w:rPr>
        <w:t>, we</w:t>
      </w:r>
      <w:r>
        <w:rPr>
          <w:b/>
          <w:bCs/>
          <w:i/>
          <w:iCs/>
          <w:color w:val="FF0000"/>
        </w:rPr>
        <w:t xml:space="preserve"> urge diabetes teams to</w:t>
      </w:r>
      <w:r w:rsidR="00F17D9F">
        <w:rPr>
          <w:b/>
          <w:bCs/>
          <w:i/>
          <w:iCs/>
          <w:color w:val="FF0000"/>
        </w:rPr>
        <w:t xml:space="preserve"> cease the use of this medication</w:t>
      </w:r>
      <w:r>
        <w:rPr>
          <w:b/>
          <w:bCs/>
          <w:i/>
          <w:iCs/>
          <w:color w:val="FF0000"/>
        </w:rPr>
        <w:t xml:space="preserve"> in people with type 1 diabetes</w:t>
      </w:r>
      <w:r w:rsidR="00F17D9F">
        <w:rPr>
          <w:b/>
          <w:bCs/>
          <w:i/>
          <w:iCs/>
          <w:color w:val="FF0000"/>
        </w:rPr>
        <w:t xml:space="preserve"> </w:t>
      </w:r>
      <w:r w:rsidR="00A63108">
        <w:rPr>
          <w:b/>
          <w:bCs/>
          <w:i/>
          <w:iCs/>
          <w:color w:val="FF0000"/>
        </w:rPr>
        <w:t>during the COVID19 crisis</w:t>
      </w:r>
      <w:r w:rsidR="00F17D9F">
        <w:rPr>
          <w:b/>
          <w:bCs/>
          <w:i/>
          <w:iCs/>
          <w:color w:val="FF0000"/>
        </w:rPr>
        <w:t>.</w:t>
      </w:r>
      <w:r>
        <w:rPr>
          <w:b/>
          <w:bCs/>
          <w:i/>
          <w:iCs/>
          <w:color w:val="FF0000"/>
        </w:rPr>
        <w:t xml:space="preserve"> This decision should be explained to patients, with a clear rationale provided.</w:t>
      </w:r>
    </w:p>
    <w:p w14:paraId="05D8F3F2" w14:textId="77777777" w:rsidR="00DD1992" w:rsidRDefault="00DD1992" w:rsidP="00EA2B1F"/>
    <w:p w14:paraId="3F0E8146" w14:textId="4E3C65AD" w:rsidR="00E332B5" w:rsidRPr="00135F31" w:rsidRDefault="00E11322" w:rsidP="00EA2B1F">
      <w:r>
        <w:t>I</w:t>
      </w:r>
      <w:r w:rsidR="00E332B5">
        <w:t xml:space="preserve">t is therefore vitally important that we maintain a skeleton service for 1, 2 and 5 </w:t>
      </w:r>
      <w:r w:rsidR="000F50DC">
        <w:t>to keep people with diabetes out of hospital</w:t>
      </w:r>
      <w:r w:rsidR="00610446">
        <w:t>,</w:t>
      </w:r>
      <w:r w:rsidR="000F50DC">
        <w:t xml:space="preserve"> </w:t>
      </w:r>
      <w:r w:rsidR="00E332B5">
        <w:t>and a more significant service for diabetes care in hospital</w:t>
      </w:r>
      <w:r w:rsidR="00FE614B">
        <w:t xml:space="preserve">. This should </w:t>
      </w:r>
      <w:r w:rsidR="003A02BA">
        <w:t xml:space="preserve">if at all possible </w:t>
      </w:r>
      <w:r w:rsidR="00FE614B">
        <w:t xml:space="preserve">include a limited weekend service to support </w:t>
      </w:r>
      <w:r w:rsidR="00610446">
        <w:t>inpati</w:t>
      </w:r>
      <w:r w:rsidR="00FE614B">
        <w:t>e</w:t>
      </w:r>
      <w:r w:rsidR="00610446">
        <w:t>nt teams,</w:t>
      </w:r>
      <w:r w:rsidR="00FE614B">
        <w:t xml:space="preserve"> and people with diabetes in the community to prevent admissions and readmissions</w:t>
      </w:r>
      <w:r w:rsidR="00E332B5">
        <w:t xml:space="preserve">. </w:t>
      </w:r>
    </w:p>
    <w:p w14:paraId="2A822D74" w14:textId="154AE80A" w:rsidR="00634622" w:rsidRDefault="00EA2B1F" w:rsidP="00EA2B1F">
      <w:r>
        <w:t xml:space="preserve">We </w:t>
      </w:r>
      <w:r w:rsidR="00601603">
        <w:t>have attached an easy to use template based on the NHS ‘Clinical guide for the management of acute diabetes patients during the coronavirus pandemic’ ref 001559</w:t>
      </w:r>
      <w:r w:rsidR="00481315">
        <w:t>,</w:t>
      </w:r>
      <w:r w:rsidR="008D06FD">
        <w:t xml:space="preserve"> </w:t>
      </w:r>
      <w:r w:rsidR="00604153">
        <w:t>which you may find useful when planning your service</w:t>
      </w:r>
      <w:r w:rsidR="00634622">
        <w:t xml:space="preserve">. </w:t>
      </w:r>
      <w:r w:rsidR="00481315">
        <w:t>Teams can also find</w:t>
      </w:r>
      <w:r w:rsidR="007966BC">
        <w:t xml:space="preserve"> a more detailed document </w:t>
      </w:r>
      <w:r w:rsidR="00481315">
        <w:t>outlining</w:t>
      </w:r>
      <w:r w:rsidR="007B3FE0">
        <w:t xml:space="preserve"> </w:t>
      </w:r>
      <w:r w:rsidR="007966BC">
        <w:t xml:space="preserve">how to </w:t>
      </w:r>
      <w:r w:rsidR="007966BC">
        <w:lastRenderedPageBreak/>
        <w:t>maintain patient flow and patient safety across the community</w:t>
      </w:r>
      <w:r w:rsidR="00481315">
        <w:t>,</w:t>
      </w:r>
      <w:r w:rsidR="007966BC">
        <w:t xml:space="preserve"> and particularly in inpatient areas</w:t>
      </w:r>
      <w:r w:rsidR="00481315">
        <w:t xml:space="preserve">, </w:t>
      </w:r>
      <w:hyperlink r:id="rId7" w:history="1">
        <w:r w:rsidR="00481315" w:rsidRPr="00F71AC0">
          <w:rPr>
            <w:rStyle w:val="Hyperlink"/>
            <w:b/>
          </w:rPr>
          <w:t>here</w:t>
        </w:r>
      </w:hyperlink>
      <w:r w:rsidR="00481315">
        <w:t>.</w:t>
      </w:r>
      <w:r w:rsidR="007B3FE0">
        <w:t xml:space="preserve"> </w:t>
      </w:r>
    </w:p>
    <w:p w14:paraId="4510843F" w14:textId="4EF7BE8B" w:rsidR="008C3D80" w:rsidRDefault="00C86B1E" w:rsidP="00EA2B1F">
      <w:r>
        <w:t>Finally, with regards to the</w:t>
      </w:r>
      <w:r w:rsidR="00780251">
        <w:t xml:space="preserve"> </w:t>
      </w:r>
      <w:r w:rsidR="00C1765E">
        <w:t>clinical issues arising from London,</w:t>
      </w:r>
      <w:r>
        <w:t xml:space="preserve"> </w:t>
      </w:r>
      <w:r w:rsidR="008C3D80">
        <w:t xml:space="preserve">we hope to produce </w:t>
      </w:r>
      <w:r>
        <w:t xml:space="preserve">guidance based on </w:t>
      </w:r>
      <w:r w:rsidR="008C3D80">
        <w:t xml:space="preserve">shared </w:t>
      </w:r>
      <w:r>
        <w:t>experi</w:t>
      </w:r>
      <w:r w:rsidR="008C3D80">
        <w:t xml:space="preserve">ence. We would welcome you to provide any such experience via ABCD’s </w:t>
      </w:r>
      <w:hyperlink r:id="rId8" w:history="1">
        <w:r w:rsidR="008C3D80" w:rsidRPr="00780BEF">
          <w:rPr>
            <w:rStyle w:val="Hyperlink"/>
          </w:rPr>
          <w:t>Info@diab.care</w:t>
        </w:r>
      </w:hyperlink>
      <w:r w:rsidR="00C1765E">
        <w:t xml:space="preserve">. </w:t>
      </w:r>
    </w:p>
    <w:p w14:paraId="6B614774" w14:textId="77777777" w:rsidR="00C86B1E" w:rsidRDefault="00C86B1E" w:rsidP="00EA2B1F"/>
    <w:p w14:paraId="7DD1B035" w14:textId="77777777" w:rsidR="0020727D" w:rsidRDefault="0020727D" w:rsidP="00EA2B1F">
      <w:r>
        <w:t>Kind regards,</w:t>
      </w:r>
    </w:p>
    <w:p w14:paraId="013AC068" w14:textId="77777777" w:rsidR="00A26D5D" w:rsidRDefault="0020727D" w:rsidP="00EA2B1F">
      <w:r>
        <w:t xml:space="preserve">The National Diabetes Inpatient COVID Response Team </w:t>
      </w:r>
      <w:r w:rsidR="00EA2B1F">
        <w:t xml:space="preserve">   </w:t>
      </w:r>
    </w:p>
    <w:p w14:paraId="78381E9F" w14:textId="2FAC87EB" w:rsidR="00EA2B1F" w:rsidRPr="008362D5" w:rsidRDefault="00C01D0F" w:rsidP="00EA2B1F">
      <w:pPr>
        <w:rPr>
          <w:rFonts w:eastAsia="Times New Roman"/>
        </w:rPr>
      </w:pPr>
      <w:r>
        <w:rPr>
          <w:i/>
          <w:sz w:val="20"/>
        </w:rPr>
        <w:t xml:space="preserve">Professor Gerry Rayman (Chair), Dr Alistair Lumb, Dr Brian Kennon, </w:t>
      </w:r>
      <w:r w:rsidR="005D22BD">
        <w:rPr>
          <w:i/>
          <w:sz w:val="20"/>
        </w:rPr>
        <w:t xml:space="preserve">Chris Cottrell, Dr Dinesh Nagi, Emma Page, </w:t>
      </w:r>
      <w:r w:rsidR="00B82C0C">
        <w:rPr>
          <w:i/>
          <w:sz w:val="20"/>
        </w:rPr>
        <w:t>Debbie Voig</w:t>
      </w:r>
      <w:r w:rsidR="00CB5DDA">
        <w:rPr>
          <w:i/>
          <w:sz w:val="20"/>
        </w:rPr>
        <w:t xml:space="preserve">t, </w:t>
      </w:r>
      <w:r w:rsidR="005D22BD">
        <w:rPr>
          <w:i/>
          <w:sz w:val="20"/>
        </w:rPr>
        <w:t>Dr Hamish Courtney, Helen Atkins, Dr Julia Platts,</w:t>
      </w:r>
      <w:r w:rsidR="00CB5DDA">
        <w:rPr>
          <w:i/>
          <w:sz w:val="20"/>
        </w:rPr>
        <w:t xml:space="preserve"> Dr Kath Higgins, Professor Ketan Dhatariya, Dr Mayank Patel, </w:t>
      </w:r>
      <w:r w:rsidR="00A26D5D">
        <w:rPr>
          <w:i/>
          <w:sz w:val="20"/>
        </w:rPr>
        <w:t xml:space="preserve">Dr Parth Narendran, </w:t>
      </w:r>
      <w:r w:rsidR="00DF1AE1">
        <w:rPr>
          <w:i/>
          <w:sz w:val="20"/>
        </w:rPr>
        <w:t xml:space="preserve">Professor Partha Kar, </w:t>
      </w:r>
      <w:r w:rsidR="008362D5">
        <w:rPr>
          <w:rFonts w:eastAsia="Times New Roman"/>
          <w:i/>
          <w:iCs/>
        </w:rPr>
        <w:t>Philip Newland-Jones</w:t>
      </w:r>
      <w:r w:rsidR="008362D5">
        <w:rPr>
          <w:rFonts w:eastAsia="Times New Roman"/>
        </w:rPr>
        <w:t xml:space="preserve">, </w:t>
      </w:r>
      <w:r w:rsidR="00DF1AE1">
        <w:rPr>
          <w:i/>
          <w:sz w:val="20"/>
        </w:rPr>
        <w:t>Dr Rose Stewart, Dr Stephen Thomas, Dr Stuart Ritchie</w:t>
      </w:r>
    </w:p>
    <w:p w14:paraId="1BFBB3AC" w14:textId="77777777" w:rsidR="00DF3D00" w:rsidRDefault="00DF3D00" w:rsidP="00EA2B1F"/>
    <w:p w14:paraId="22289558" w14:textId="77777777" w:rsidR="00DF3D00" w:rsidRDefault="00DF3D00" w:rsidP="00EA2B1F"/>
    <w:p w14:paraId="09F60BDE" w14:textId="77777777" w:rsidR="00DF3D00" w:rsidRDefault="00DF3D00" w:rsidP="00EA2B1F"/>
    <w:p w14:paraId="3F31EE48" w14:textId="77777777" w:rsidR="00DF3D00" w:rsidRDefault="00DF3D00" w:rsidP="00EA2B1F"/>
    <w:p w14:paraId="798F278E" w14:textId="77777777" w:rsidR="00EA2B1F" w:rsidRDefault="00EA2B1F" w:rsidP="00EA2B1F"/>
    <w:p w14:paraId="03ED65E8" w14:textId="77777777" w:rsidR="00696F95" w:rsidRDefault="00696F95" w:rsidP="004D60E0">
      <w:pPr>
        <w:ind w:left="360"/>
      </w:pPr>
    </w:p>
    <w:sectPr w:rsidR="00696F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D45C" w14:textId="77777777" w:rsidR="007A043E" w:rsidRDefault="007A043E" w:rsidP="007A043E">
      <w:pPr>
        <w:spacing w:after="0" w:line="240" w:lineRule="auto"/>
      </w:pPr>
      <w:r>
        <w:separator/>
      </w:r>
    </w:p>
  </w:endnote>
  <w:endnote w:type="continuationSeparator" w:id="0">
    <w:p w14:paraId="7932333A" w14:textId="77777777" w:rsidR="007A043E" w:rsidRDefault="007A043E" w:rsidP="007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17EF" w14:textId="77777777" w:rsidR="007A043E" w:rsidRDefault="007A043E" w:rsidP="007A043E">
      <w:pPr>
        <w:spacing w:after="0" w:line="240" w:lineRule="auto"/>
      </w:pPr>
      <w:r>
        <w:separator/>
      </w:r>
    </w:p>
  </w:footnote>
  <w:footnote w:type="continuationSeparator" w:id="0">
    <w:p w14:paraId="427BA6F0" w14:textId="77777777" w:rsidR="007A043E" w:rsidRDefault="007A043E" w:rsidP="007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8F9B" w14:textId="648DF403" w:rsidR="007A043E" w:rsidRDefault="00B049C3">
    <w:pPr>
      <w:pStyle w:val="Header"/>
    </w:pPr>
    <w:r w:rsidRPr="002A0FB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6B09C0" wp14:editId="265F7E74">
          <wp:simplePos x="0" y="0"/>
          <wp:positionH relativeFrom="column">
            <wp:posOffset>3672840</wp:posOffset>
          </wp:positionH>
          <wp:positionV relativeFrom="paragraph">
            <wp:posOffset>-274955</wp:posOffset>
          </wp:positionV>
          <wp:extent cx="828675" cy="514985"/>
          <wp:effectExtent l="0" t="0" r="9525" b="0"/>
          <wp:wrapTight wrapText="bothSides">
            <wp:wrapPolygon edited="0">
              <wp:start x="0" y="0"/>
              <wp:lineTo x="0" y="20774"/>
              <wp:lineTo x="21352" y="20774"/>
              <wp:lineTo x="21352" y="0"/>
              <wp:lineTo x="0" y="0"/>
            </wp:wrapPolygon>
          </wp:wrapTight>
          <wp:docPr id="2" name="Picture 2" descr="\\myhsfp03b\userdocs$\dinesh.nagi\My Documents\ABCD 2015\ABCD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hsfp03b\userdocs$\dinesh.nagi\My Documents\ABCD 2015\ABCD_Logo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43E" w:rsidRPr="007A043E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B80D48D" wp14:editId="3BA5E6A7">
          <wp:simplePos x="0" y="0"/>
          <wp:positionH relativeFrom="column">
            <wp:posOffset>4786630</wp:posOffset>
          </wp:positionH>
          <wp:positionV relativeFrom="paragraph">
            <wp:posOffset>-99060</wp:posOffset>
          </wp:positionV>
          <wp:extent cx="1506855" cy="276860"/>
          <wp:effectExtent l="0" t="0" r="0" b="8890"/>
          <wp:wrapTight wrapText="bothSides">
            <wp:wrapPolygon edited="0">
              <wp:start x="0" y="0"/>
              <wp:lineTo x="0" y="20807"/>
              <wp:lineTo x="21300" y="20807"/>
              <wp:lineTo x="21300" y="0"/>
              <wp:lineTo x="0" y="0"/>
            </wp:wrapPolygon>
          </wp:wrapTight>
          <wp:docPr id="1" name="Picture 1" descr="C:\Users\oliviabu\AppData\Local\Microsoft\Windows\Temporary Internet Files\Content.Outlook\WV4QYG2N\Diabetes UK_Main logo_2019_RGB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iabu\AppData\Local\Microsoft\Windows\Temporary Internet Files\Content.Outlook\WV4QYG2N\Diabetes UK_Main logo_2019_RGB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DF71F" w14:textId="77777777" w:rsidR="007A043E" w:rsidRDefault="007A0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570"/>
    <w:multiLevelType w:val="hybridMultilevel"/>
    <w:tmpl w:val="33106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B8"/>
    <w:rsid w:val="00037F0A"/>
    <w:rsid w:val="000525D8"/>
    <w:rsid w:val="000F50DC"/>
    <w:rsid w:val="001252DE"/>
    <w:rsid w:val="00135F31"/>
    <w:rsid w:val="0015523F"/>
    <w:rsid w:val="00174B55"/>
    <w:rsid w:val="00174D46"/>
    <w:rsid w:val="00190859"/>
    <w:rsid w:val="0020727D"/>
    <w:rsid w:val="00222562"/>
    <w:rsid w:val="002260A0"/>
    <w:rsid w:val="002312FB"/>
    <w:rsid w:val="002746F5"/>
    <w:rsid w:val="00335D5A"/>
    <w:rsid w:val="00385EF9"/>
    <w:rsid w:val="003A02BA"/>
    <w:rsid w:val="003A0EBC"/>
    <w:rsid w:val="003C25C1"/>
    <w:rsid w:val="00403D07"/>
    <w:rsid w:val="00421DA3"/>
    <w:rsid w:val="00444DE9"/>
    <w:rsid w:val="0046552E"/>
    <w:rsid w:val="00481315"/>
    <w:rsid w:val="00483399"/>
    <w:rsid w:val="004D60E0"/>
    <w:rsid w:val="00500A40"/>
    <w:rsid w:val="005068F2"/>
    <w:rsid w:val="00507B0F"/>
    <w:rsid w:val="005D22BD"/>
    <w:rsid w:val="00601603"/>
    <w:rsid w:val="00604153"/>
    <w:rsid w:val="00610446"/>
    <w:rsid w:val="00634622"/>
    <w:rsid w:val="00696F95"/>
    <w:rsid w:val="006A614A"/>
    <w:rsid w:val="006B4295"/>
    <w:rsid w:val="006B5DF0"/>
    <w:rsid w:val="006D4F33"/>
    <w:rsid w:val="007443DC"/>
    <w:rsid w:val="00780251"/>
    <w:rsid w:val="00792D7C"/>
    <w:rsid w:val="007966BC"/>
    <w:rsid w:val="007A043E"/>
    <w:rsid w:val="007B3FE0"/>
    <w:rsid w:val="007C0641"/>
    <w:rsid w:val="007F432A"/>
    <w:rsid w:val="008362D5"/>
    <w:rsid w:val="008C3D80"/>
    <w:rsid w:val="008D06FD"/>
    <w:rsid w:val="008F0FCC"/>
    <w:rsid w:val="008F3F07"/>
    <w:rsid w:val="00942574"/>
    <w:rsid w:val="00953D53"/>
    <w:rsid w:val="00A26D5D"/>
    <w:rsid w:val="00A63108"/>
    <w:rsid w:val="00AA1290"/>
    <w:rsid w:val="00AB08EA"/>
    <w:rsid w:val="00AF2E0A"/>
    <w:rsid w:val="00B049C3"/>
    <w:rsid w:val="00B81645"/>
    <w:rsid w:val="00B82C0C"/>
    <w:rsid w:val="00C01D0F"/>
    <w:rsid w:val="00C1765E"/>
    <w:rsid w:val="00C72354"/>
    <w:rsid w:val="00C86B1E"/>
    <w:rsid w:val="00CB5DDA"/>
    <w:rsid w:val="00CD2AAC"/>
    <w:rsid w:val="00D45909"/>
    <w:rsid w:val="00DA5F7D"/>
    <w:rsid w:val="00DB2BB8"/>
    <w:rsid w:val="00DC613B"/>
    <w:rsid w:val="00DD1992"/>
    <w:rsid w:val="00DF1AE1"/>
    <w:rsid w:val="00DF3474"/>
    <w:rsid w:val="00DF3D00"/>
    <w:rsid w:val="00E07973"/>
    <w:rsid w:val="00E11322"/>
    <w:rsid w:val="00E315F3"/>
    <w:rsid w:val="00E332B5"/>
    <w:rsid w:val="00E4339A"/>
    <w:rsid w:val="00EA2B1F"/>
    <w:rsid w:val="00F17D9F"/>
    <w:rsid w:val="00F71AC0"/>
    <w:rsid w:val="00F734D1"/>
    <w:rsid w:val="00F87414"/>
    <w:rsid w:val="00F9495E"/>
    <w:rsid w:val="00FA1E9C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9AD2A"/>
  <w15:chartTrackingRefBased/>
  <w15:docId w15:val="{89F48923-4079-42A9-B996-F1E5F5CF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3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3E"/>
  </w:style>
  <w:style w:type="paragraph" w:styleId="Footer">
    <w:name w:val="footer"/>
    <w:basedOn w:val="Normal"/>
    <w:link w:val="FooterChar"/>
    <w:uiPriority w:val="99"/>
    <w:unhideWhenUsed/>
    <w:rsid w:val="007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3E"/>
  </w:style>
  <w:style w:type="character" w:styleId="Hyperlink">
    <w:name w:val="Hyperlink"/>
    <w:basedOn w:val="DefaultParagraphFont"/>
    <w:uiPriority w:val="99"/>
    <w:unhideWhenUsed/>
    <w:rsid w:val="008C3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b.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cd.care/maintaining-and-delivering-diabetes-services-during-covid-19-pandem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Ipswich Hospital NHS Trust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Rayman, Gerry</dc:creator>
  <cp:keywords/>
  <dc:description/>
  <cp:lastModifiedBy>Tricia Bryant</cp:lastModifiedBy>
  <cp:revision>2</cp:revision>
  <cp:lastPrinted>2020-04-06T18:40:00Z</cp:lastPrinted>
  <dcterms:created xsi:type="dcterms:W3CDTF">2020-04-09T11:23:00Z</dcterms:created>
  <dcterms:modified xsi:type="dcterms:W3CDTF">2020-04-09T11:23:00Z</dcterms:modified>
</cp:coreProperties>
</file>