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59A3BE" w14:textId="0B4F45C8" w:rsidR="00AB7994" w:rsidRPr="00176C35" w:rsidRDefault="00AB7994" w:rsidP="00176C35">
      <w:pPr>
        <w:widowControl w:val="0"/>
        <w:tabs>
          <w:tab w:val="left" w:pos="1985"/>
        </w:tabs>
        <w:autoSpaceDE w:val="0"/>
        <w:autoSpaceDN w:val="0"/>
        <w:adjustRightInd w:val="0"/>
        <w:jc w:val="right"/>
        <w:rPr>
          <w:rFonts w:cs="Calibri"/>
          <w:lang w:val="en-US"/>
        </w:rPr>
      </w:pPr>
      <w:r w:rsidRPr="00241282">
        <w:rPr>
          <w:rFonts w:cs="Calibri"/>
          <w:noProof/>
        </w:rPr>
        <w:drawing>
          <wp:inline distT="0" distB="0" distL="0" distR="0" wp14:anchorId="3F7556D5" wp14:editId="1390EC98">
            <wp:extent cx="3148965" cy="1388083"/>
            <wp:effectExtent l="0" t="0" r="63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183401" cy="1403263"/>
                    </a:xfrm>
                    <a:prstGeom prst="rect">
                      <a:avLst/>
                    </a:prstGeom>
                  </pic:spPr>
                </pic:pic>
              </a:graphicData>
            </a:graphic>
          </wp:inline>
        </w:drawing>
      </w:r>
    </w:p>
    <w:p w14:paraId="24EBA60A" w14:textId="77777777" w:rsidR="00AB7994" w:rsidRPr="00C1152C" w:rsidRDefault="00AB7994" w:rsidP="00AB7994">
      <w:pPr>
        <w:rPr>
          <w:rFonts w:ascii="Calibri" w:hAnsi="Calibri" w:cs="Calibri"/>
          <w:sz w:val="56"/>
          <w:szCs w:val="56"/>
        </w:rPr>
      </w:pPr>
      <w:r w:rsidRPr="00C1152C">
        <w:rPr>
          <w:rFonts w:ascii="Calibri" w:hAnsi="Calibri" w:cs="Calibri"/>
          <w:sz w:val="56"/>
          <w:szCs w:val="56"/>
        </w:rPr>
        <w:t>PRESS RELEASE</w:t>
      </w:r>
    </w:p>
    <w:p w14:paraId="7F4D8454" w14:textId="6B5EFBB8" w:rsidR="00AB7994" w:rsidRPr="00C1152C" w:rsidRDefault="004B033A" w:rsidP="00AB7994">
      <w:pPr>
        <w:rPr>
          <w:rFonts w:ascii="Calibri" w:hAnsi="Calibri" w:cs="Calibri"/>
          <w:b/>
          <w:bCs/>
          <w:sz w:val="28"/>
          <w:szCs w:val="28"/>
        </w:rPr>
      </w:pPr>
      <w:r>
        <w:rPr>
          <w:rFonts w:ascii="Calibri" w:hAnsi="Calibri" w:cs="Calibri"/>
          <w:b/>
          <w:bCs/>
          <w:sz w:val="28"/>
          <w:szCs w:val="28"/>
        </w:rPr>
        <w:t xml:space="preserve">Friday, June </w:t>
      </w:r>
      <w:r w:rsidR="00FF68B1">
        <w:rPr>
          <w:rFonts w:ascii="Calibri" w:hAnsi="Calibri" w:cs="Calibri"/>
          <w:b/>
          <w:bCs/>
          <w:sz w:val="28"/>
          <w:szCs w:val="28"/>
        </w:rPr>
        <w:t>21</w:t>
      </w:r>
      <w:r>
        <w:rPr>
          <w:rFonts w:ascii="Calibri" w:hAnsi="Calibri" w:cs="Calibri"/>
          <w:b/>
          <w:bCs/>
          <w:sz w:val="28"/>
          <w:szCs w:val="28"/>
        </w:rPr>
        <w:t>,</w:t>
      </w:r>
      <w:r w:rsidR="00EE4DAD">
        <w:rPr>
          <w:rFonts w:ascii="Calibri" w:hAnsi="Calibri" w:cs="Calibri"/>
          <w:b/>
          <w:bCs/>
          <w:sz w:val="28"/>
          <w:szCs w:val="28"/>
        </w:rPr>
        <w:t xml:space="preserve"> 2019</w:t>
      </w:r>
    </w:p>
    <w:p w14:paraId="5BDA7B48" w14:textId="77777777" w:rsidR="00AB7994" w:rsidRPr="006369B0" w:rsidRDefault="00AB7994" w:rsidP="00BB7FD7">
      <w:pPr>
        <w:rPr>
          <w:rFonts w:cs="Calibri"/>
          <w:bCs/>
        </w:rPr>
      </w:pPr>
    </w:p>
    <w:p w14:paraId="3ADFAB36" w14:textId="051F6A5C" w:rsidR="00BB7FD7" w:rsidRDefault="00F027B8" w:rsidP="00BB7FD7">
      <w:pPr>
        <w:widowControl w:val="0"/>
        <w:autoSpaceDE w:val="0"/>
        <w:autoSpaceDN w:val="0"/>
        <w:adjustRightInd w:val="0"/>
        <w:rPr>
          <w:rFonts w:ascii="Calibri" w:hAnsi="Calibri" w:cs="Calibri"/>
          <w:b/>
          <w:bCs/>
          <w:sz w:val="40"/>
          <w:szCs w:val="40"/>
        </w:rPr>
      </w:pPr>
      <w:r>
        <w:rPr>
          <w:rFonts w:ascii="Calibri" w:hAnsi="Calibri" w:cs="Calibri"/>
          <w:b/>
          <w:bCs/>
          <w:sz w:val="40"/>
          <w:szCs w:val="40"/>
        </w:rPr>
        <w:t>CGM pregnancy guidance offered as s</w:t>
      </w:r>
      <w:r w:rsidR="008C0F7F">
        <w:rPr>
          <w:rFonts w:ascii="Calibri" w:hAnsi="Calibri" w:cs="Calibri"/>
          <w:b/>
          <w:bCs/>
          <w:sz w:val="40"/>
          <w:szCs w:val="40"/>
        </w:rPr>
        <w:t>pecialists</w:t>
      </w:r>
      <w:r>
        <w:rPr>
          <w:rFonts w:ascii="Calibri" w:hAnsi="Calibri" w:cs="Calibri"/>
          <w:b/>
          <w:bCs/>
          <w:sz w:val="40"/>
          <w:szCs w:val="40"/>
        </w:rPr>
        <w:t xml:space="preserve"> </w:t>
      </w:r>
      <w:r w:rsidR="008C0F7F">
        <w:rPr>
          <w:rFonts w:ascii="Calibri" w:hAnsi="Calibri" w:cs="Calibri"/>
          <w:b/>
          <w:bCs/>
          <w:sz w:val="40"/>
          <w:szCs w:val="40"/>
        </w:rPr>
        <w:t>share knowledge in new partnership</w:t>
      </w:r>
    </w:p>
    <w:p w14:paraId="7D310C1D" w14:textId="0CE5AAC1" w:rsidR="00BB7FD7" w:rsidRPr="00FF68B1" w:rsidRDefault="00BB7FD7" w:rsidP="00BB7FD7">
      <w:pPr>
        <w:widowControl w:val="0"/>
        <w:autoSpaceDE w:val="0"/>
        <w:autoSpaceDN w:val="0"/>
        <w:adjustRightInd w:val="0"/>
        <w:rPr>
          <w:rFonts w:ascii="Calibri" w:hAnsi="Calibri" w:cs="Calibri"/>
        </w:rPr>
      </w:pPr>
    </w:p>
    <w:p w14:paraId="7C3B19AC" w14:textId="2483E66C" w:rsidR="00FF68B1" w:rsidRPr="00FF68B1" w:rsidRDefault="00FF68B1" w:rsidP="00FF68B1">
      <w:pPr>
        <w:pStyle w:val="NoSpacing"/>
        <w:rPr>
          <w:rFonts w:ascii="Calibri" w:hAnsi="Calibri" w:cs="Calibri"/>
        </w:rPr>
      </w:pPr>
      <w:r w:rsidRPr="00FF68B1">
        <w:rPr>
          <w:rFonts w:ascii="Calibri" w:hAnsi="Calibri" w:cs="Calibri"/>
        </w:rPr>
        <w:t>Expert advice on continuous glucose monitoring in women with type 1 diabetes during pregnancy will be offered at a leading conference ahead of a national rollout.</w:t>
      </w:r>
    </w:p>
    <w:p w14:paraId="732B7BB9" w14:textId="77777777" w:rsidR="00FF68B1" w:rsidRPr="00FF68B1" w:rsidRDefault="00FF68B1" w:rsidP="00FF68B1">
      <w:pPr>
        <w:pStyle w:val="NoSpacing"/>
        <w:rPr>
          <w:rFonts w:ascii="Calibri" w:hAnsi="Calibri" w:cs="Calibri"/>
        </w:rPr>
      </w:pPr>
    </w:p>
    <w:p w14:paraId="0254CD14" w14:textId="0526BBCC" w:rsidR="00FF68B1" w:rsidRDefault="00FF68B1" w:rsidP="00FF68B1">
      <w:pPr>
        <w:pStyle w:val="NoSpacing"/>
        <w:rPr>
          <w:rFonts w:ascii="Calibri" w:hAnsi="Calibri" w:cs="Calibri"/>
        </w:rPr>
      </w:pPr>
      <w:r w:rsidRPr="00FF68B1">
        <w:rPr>
          <w:rFonts w:ascii="Calibri" w:hAnsi="Calibri" w:cs="Calibri"/>
        </w:rPr>
        <w:t>Access to specialist diabetes knowledge at</w:t>
      </w:r>
      <w:r>
        <w:rPr>
          <w:rFonts w:ascii="Calibri" w:hAnsi="Calibri" w:cs="Calibri"/>
        </w:rPr>
        <w:t xml:space="preserve"> Diabetes Professional Care 2019 (DPC2019)</w:t>
      </w:r>
      <w:r w:rsidRPr="00FF68B1">
        <w:rPr>
          <w:rFonts w:ascii="Calibri" w:hAnsi="Calibri" w:cs="Calibri"/>
        </w:rPr>
        <w:t xml:space="preserve"> has been increased thanks to a major new collaboration.</w:t>
      </w:r>
    </w:p>
    <w:p w14:paraId="4D5F37C6" w14:textId="77777777" w:rsidR="00FF68B1" w:rsidRPr="00FF68B1" w:rsidRDefault="00FF68B1" w:rsidP="00FF68B1">
      <w:pPr>
        <w:pStyle w:val="NoSpacing"/>
        <w:rPr>
          <w:rFonts w:ascii="Calibri" w:hAnsi="Calibri" w:cs="Calibri"/>
        </w:rPr>
      </w:pPr>
    </w:p>
    <w:p w14:paraId="0A4C39D5" w14:textId="68F1F754" w:rsidR="00FF68B1" w:rsidRDefault="00FF68B1" w:rsidP="00FF68B1">
      <w:pPr>
        <w:pStyle w:val="NoSpacing"/>
        <w:rPr>
          <w:rFonts w:ascii="Calibri" w:hAnsi="Calibri" w:cs="Calibri"/>
        </w:rPr>
      </w:pPr>
      <w:r w:rsidRPr="00FF68B1">
        <w:rPr>
          <w:rFonts w:ascii="Calibri" w:hAnsi="Calibri" w:cs="Calibri"/>
        </w:rPr>
        <w:t>The</w:t>
      </w:r>
      <w:r>
        <w:rPr>
          <w:rFonts w:ascii="Calibri" w:hAnsi="Calibri" w:cs="Calibri"/>
        </w:rPr>
        <w:t xml:space="preserve"> Association of British Clinical Diabetologists (ABCD) and the Diabetes Technology Network (DTN)</w:t>
      </w:r>
      <w:r w:rsidRPr="00FF68B1">
        <w:rPr>
          <w:rFonts w:ascii="Calibri" w:hAnsi="Calibri" w:cs="Calibri"/>
        </w:rPr>
        <w:t xml:space="preserve"> will deliver a dedicated new theatre with a view to bolstering learning in multi-disciplinary teams</w:t>
      </w:r>
      <w:r>
        <w:rPr>
          <w:rFonts w:ascii="Calibri" w:hAnsi="Calibri" w:cs="Calibri"/>
        </w:rPr>
        <w:t xml:space="preserve"> </w:t>
      </w:r>
      <w:r w:rsidRPr="00FF68B1">
        <w:rPr>
          <w:rFonts w:ascii="Calibri" w:hAnsi="Calibri" w:cs="Calibri"/>
        </w:rPr>
        <w:t>at the free-to-attend, CPD-accredited event, which takes place on October 29 and 30.</w:t>
      </w:r>
    </w:p>
    <w:p w14:paraId="25AA2E81" w14:textId="77777777" w:rsidR="00FF68B1" w:rsidRPr="00FF68B1" w:rsidRDefault="00FF68B1" w:rsidP="00FF68B1">
      <w:pPr>
        <w:pStyle w:val="NoSpacing"/>
        <w:rPr>
          <w:rFonts w:ascii="Calibri" w:hAnsi="Calibri" w:cs="Calibri"/>
        </w:rPr>
      </w:pPr>
    </w:p>
    <w:p w14:paraId="29535163" w14:textId="0EE554E6" w:rsidR="00FF68B1" w:rsidRDefault="00FF68B1" w:rsidP="00FF68B1">
      <w:pPr>
        <w:pStyle w:val="NoSpacing"/>
        <w:rPr>
          <w:rFonts w:ascii="Calibri" w:hAnsi="Calibri" w:cs="Calibri"/>
        </w:rPr>
      </w:pPr>
      <w:r w:rsidRPr="00FF68B1">
        <w:rPr>
          <w:rFonts w:ascii="Calibri" w:hAnsi="Calibri" w:cs="Calibri"/>
        </w:rPr>
        <w:t>One of the subjects covered with be continuous glucose monitoring (CGM) in women during pregnancy with type 1 diabetes as earlier this year NHS England announced CGM will be available to every pregnant woman by 2021, with the rollout due to begin early next year.</w:t>
      </w:r>
      <w:r>
        <w:rPr>
          <w:rFonts w:ascii="Calibri" w:hAnsi="Calibri" w:cs="Calibri"/>
        </w:rPr>
        <w:t xml:space="preserve"> </w:t>
      </w:r>
      <w:r w:rsidRPr="00FF68B1">
        <w:rPr>
          <w:rFonts w:ascii="Calibri" w:hAnsi="Calibri" w:cs="Calibri"/>
        </w:rPr>
        <w:t>The session will be titled ‘Type 1 pregnancy and CGM – what is the optimum service model?’</w:t>
      </w:r>
    </w:p>
    <w:p w14:paraId="0EF6A67E" w14:textId="77777777" w:rsidR="00FF68B1" w:rsidRPr="00FF68B1" w:rsidRDefault="00FF68B1" w:rsidP="00FF68B1">
      <w:pPr>
        <w:pStyle w:val="NoSpacing"/>
        <w:rPr>
          <w:rFonts w:ascii="Calibri" w:hAnsi="Calibri" w:cs="Calibri"/>
        </w:rPr>
      </w:pPr>
    </w:p>
    <w:p w14:paraId="7C66057D" w14:textId="275DE653" w:rsidR="00FF68B1" w:rsidRDefault="00FF68B1" w:rsidP="00FF68B1">
      <w:pPr>
        <w:pStyle w:val="NoSpacing"/>
        <w:rPr>
          <w:rFonts w:ascii="Calibri" w:hAnsi="Calibri" w:cs="Calibri"/>
        </w:rPr>
      </w:pPr>
      <w:r w:rsidRPr="00FF68B1">
        <w:rPr>
          <w:rFonts w:ascii="Calibri" w:hAnsi="Calibri" w:cs="Calibri"/>
        </w:rPr>
        <w:t>The Chairman of ABCD, Dr Dinesh Nagi said his organisation’s collaboration with DPC2019 would “help to provide a specialist resource of information about diabetes care” nationally, ensuring those working within the field of diabetes receive “high-quality training”.</w:t>
      </w:r>
    </w:p>
    <w:p w14:paraId="5859BA9E" w14:textId="77777777" w:rsidR="00FF68B1" w:rsidRPr="00FF68B1" w:rsidRDefault="00FF68B1" w:rsidP="00FF68B1">
      <w:pPr>
        <w:pStyle w:val="NoSpacing"/>
        <w:rPr>
          <w:rFonts w:ascii="Calibri" w:hAnsi="Calibri" w:cs="Calibri"/>
        </w:rPr>
      </w:pPr>
    </w:p>
    <w:p w14:paraId="70ED88C0" w14:textId="05592FA5" w:rsidR="00FF68B1" w:rsidRDefault="00FF68B1" w:rsidP="00FF68B1">
      <w:pPr>
        <w:pStyle w:val="NoSpacing"/>
        <w:rPr>
          <w:rFonts w:ascii="Calibri" w:hAnsi="Calibri" w:cs="Calibri"/>
        </w:rPr>
      </w:pPr>
      <w:r w:rsidRPr="00FF68B1">
        <w:rPr>
          <w:rFonts w:ascii="Calibri" w:hAnsi="Calibri" w:cs="Calibri"/>
        </w:rPr>
        <w:t>He said: “It felt like DPC was the perfect fit as it has successfully delivered vital CPD-accredited education for healthcare professionals in diabetes care. This is clear from the way it has successfully grown year-on-year.</w:t>
      </w:r>
    </w:p>
    <w:p w14:paraId="4985842A" w14:textId="77777777" w:rsidR="00FF68B1" w:rsidRPr="00FF68B1" w:rsidRDefault="00FF68B1" w:rsidP="00FF68B1">
      <w:pPr>
        <w:pStyle w:val="NoSpacing"/>
        <w:rPr>
          <w:rFonts w:ascii="Calibri" w:hAnsi="Calibri" w:cs="Calibri"/>
        </w:rPr>
      </w:pPr>
    </w:p>
    <w:p w14:paraId="63A42B67" w14:textId="77777777" w:rsidR="00FF68B1" w:rsidRPr="00FF68B1" w:rsidRDefault="00FF68B1" w:rsidP="00FF68B1">
      <w:pPr>
        <w:pStyle w:val="NoSpacing"/>
        <w:rPr>
          <w:rFonts w:ascii="Calibri" w:hAnsi="Calibri" w:cs="Calibri"/>
        </w:rPr>
      </w:pPr>
      <w:r w:rsidRPr="00FF68B1">
        <w:rPr>
          <w:rFonts w:ascii="Calibri" w:hAnsi="Calibri" w:cs="Calibri"/>
        </w:rPr>
        <w:t>“ABCD is predominantly an organisation for consultants and specialist trainees, but our theme for the next few years is to broaden our horizons and share our learning, education and training with more healthcare professionals working within the field of diabetes.”</w:t>
      </w:r>
    </w:p>
    <w:p w14:paraId="2C21FFC9" w14:textId="222C1414" w:rsidR="00FF68B1" w:rsidRDefault="00FF68B1" w:rsidP="00FF68B1">
      <w:pPr>
        <w:pStyle w:val="NoSpacing"/>
        <w:rPr>
          <w:rFonts w:ascii="Calibri" w:hAnsi="Calibri" w:cs="Calibri"/>
        </w:rPr>
      </w:pPr>
      <w:r w:rsidRPr="00FF68B1">
        <w:rPr>
          <w:rFonts w:ascii="Calibri" w:hAnsi="Calibri" w:cs="Calibri"/>
        </w:rPr>
        <w:t>ABCD members will also deliver the following sessions:</w:t>
      </w:r>
    </w:p>
    <w:p w14:paraId="100B0E6C" w14:textId="77777777" w:rsidR="00FF68B1" w:rsidRPr="00FF68B1" w:rsidRDefault="00FF68B1" w:rsidP="00FF68B1">
      <w:pPr>
        <w:pStyle w:val="NoSpacing"/>
        <w:rPr>
          <w:rFonts w:ascii="Calibri" w:hAnsi="Calibri" w:cs="Calibri"/>
        </w:rPr>
      </w:pPr>
    </w:p>
    <w:p w14:paraId="2F5E950B" w14:textId="77777777" w:rsidR="00FF68B1" w:rsidRPr="00FF68B1" w:rsidRDefault="00FF68B1" w:rsidP="00FF68B1">
      <w:pPr>
        <w:pStyle w:val="NoSpacing"/>
        <w:numPr>
          <w:ilvl w:val="0"/>
          <w:numId w:val="8"/>
        </w:numPr>
        <w:rPr>
          <w:rFonts w:ascii="Calibri" w:hAnsi="Calibri" w:cs="Calibri"/>
        </w:rPr>
      </w:pPr>
      <w:r w:rsidRPr="00FF68B1">
        <w:rPr>
          <w:rFonts w:ascii="Calibri" w:hAnsi="Calibri" w:cs="Calibri"/>
        </w:rPr>
        <w:t>Quality standards in diabetes care</w:t>
      </w:r>
    </w:p>
    <w:p w14:paraId="5A88845C" w14:textId="77777777" w:rsidR="00FF68B1" w:rsidRPr="00FF68B1" w:rsidRDefault="00FF68B1" w:rsidP="00FF68B1">
      <w:pPr>
        <w:pStyle w:val="NoSpacing"/>
        <w:numPr>
          <w:ilvl w:val="0"/>
          <w:numId w:val="8"/>
        </w:numPr>
        <w:rPr>
          <w:rFonts w:ascii="Calibri" w:hAnsi="Calibri" w:cs="Calibri"/>
        </w:rPr>
      </w:pPr>
      <w:r w:rsidRPr="00FF68B1">
        <w:rPr>
          <w:rFonts w:ascii="Calibri" w:hAnsi="Calibri" w:cs="Calibri"/>
        </w:rPr>
        <w:t>Integrated care models panel</w:t>
      </w:r>
    </w:p>
    <w:p w14:paraId="424AB48F" w14:textId="77777777" w:rsidR="00FF68B1" w:rsidRPr="00FF68B1" w:rsidRDefault="00FF68B1" w:rsidP="00FF68B1">
      <w:pPr>
        <w:pStyle w:val="NoSpacing"/>
        <w:numPr>
          <w:ilvl w:val="0"/>
          <w:numId w:val="8"/>
        </w:numPr>
        <w:rPr>
          <w:rFonts w:ascii="Calibri" w:hAnsi="Calibri" w:cs="Calibri"/>
        </w:rPr>
      </w:pPr>
      <w:r w:rsidRPr="00FF68B1">
        <w:rPr>
          <w:rFonts w:ascii="Calibri" w:hAnsi="Calibri" w:cs="Calibri"/>
        </w:rPr>
        <w:lastRenderedPageBreak/>
        <w:t>Gestational diabetes and type 2 diabetes management in pregnancy</w:t>
      </w:r>
    </w:p>
    <w:p w14:paraId="46FDA472" w14:textId="77777777" w:rsidR="00FF68B1" w:rsidRPr="00FF68B1" w:rsidRDefault="00FF68B1" w:rsidP="00FF68B1">
      <w:pPr>
        <w:pStyle w:val="NoSpacing"/>
        <w:numPr>
          <w:ilvl w:val="0"/>
          <w:numId w:val="8"/>
        </w:numPr>
        <w:rPr>
          <w:rFonts w:ascii="Calibri" w:hAnsi="Calibri" w:cs="Calibri"/>
        </w:rPr>
      </w:pPr>
      <w:r w:rsidRPr="00FF68B1">
        <w:rPr>
          <w:rFonts w:ascii="Calibri" w:hAnsi="Calibri" w:cs="Calibri"/>
        </w:rPr>
        <w:t>Exercise and sport in type 1 diabetes</w:t>
      </w:r>
    </w:p>
    <w:p w14:paraId="0B9A82BB" w14:textId="77777777" w:rsidR="00FF68B1" w:rsidRPr="00FF68B1" w:rsidRDefault="00FF68B1" w:rsidP="00FF68B1">
      <w:pPr>
        <w:pStyle w:val="NoSpacing"/>
        <w:numPr>
          <w:ilvl w:val="0"/>
          <w:numId w:val="8"/>
        </w:numPr>
        <w:rPr>
          <w:rFonts w:ascii="Calibri" w:hAnsi="Calibri" w:cs="Calibri"/>
        </w:rPr>
      </w:pPr>
      <w:r w:rsidRPr="00FF68B1">
        <w:rPr>
          <w:rFonts w:ascii="Calibri" w:hAnsi="Calibri" w:cs="Calibri"/>
        </w:rPr>
        <w:t>Type 1 diabetes tech pathway</w:t>
      </w:r>
    </w:p>
    <w:p w14:paraId="41960731" w14:textId="77777777" w:rsidR="00FF68B1" w:rsidRPr="00FF68B1" w:rsidRDefault="00FF68B1" w:rsidP="00FF68B1">
      <w:pPr>
        <w:pStyle w:val="NoSpacing"/>
        <w:numPr>
          <w:ilvl w:val="0"/>
          <w:numId w:val="8"/>
        </w:numPr>
        <w:rPr>
          <w:rFonts w:ascii="Calibri" w:hAnsi="Calibri" w:cs="Calibri"/>
        </w:rPr>
      </w:pPr>
      <w:r w:rsidRPr="00FF68B1">
        <w:rPr>
          <w:rFonts w:ascii="Calibri" w:hAnsi="Calibri" w:cs="Calibri"/>
        </w:rPr>
        <w:t>Learning from real life data – highlights of the national ABCD programme</w:t>
      </w:r>
    </w:p>
    <w:p w14:paraId="339EB2AD" w14:textId="77777777" w:rsidR="00FF68B1" w:rsidRPr="00FF68B1" w:rsidRDefault="00FF68B1" w:rsidP="00FF68B1">
      <w:pPr>
        <w:pStyle w:val="NoSpacing"/>
        <w:numPr>
          <w:ilvl w:val="0"/>
          <w:numId w:val="8"/>
        </w:numPr>
        <w:rPr>
          <w:rFonts w:ascii="Calibri" w:hAnsi="Calibri" w:cs="Calibri"/>
        </w:rPr>
      </w:pPr>
      <w:r w:rsidRPr="00FF68B1">
        <w:rPr>
          <w:rFonts w:ascii="Calibri" w:hAnsi="Calibri" w:cs="Calibri"/>
        </w:rPr>
        <w:t>CV updates</w:t>
      </w:r>
    </w:p>
    <w:p w14:paraId="6A396273" w14:textId="77777777" w:rsidR="00FF68B1" w:rsidRPr="00FF68B1" w:rsidRDefault="00FF68B1" w:rsidP="00FF68B1">
      <w:pPr>
        <w:pStyle w:val="NoSpacing"/>
        <w:numPr>
          <w:ilvl w:val="0"/>
          <w:numId w:val="8"/>
        </w:numPr>
        <w:rPr>
          <w:rFonts w:ascii="Calibri" w:hAnsi="Calibri" w:cs="Calibri"/>
        </w:rPr>
      </w:pPr>
      <w:r w:rsidRPr="00FF68B1">
        <w:rPr>
          <w:rFonts w:ascii="Calibri" w:hAnsi="Calibri" w:cs="Calibri"/>
        </w:rPr>
        <w:t>Renal position statements and update</w:t>
      </w:r>
    </w:p>
    <w:p w14:paraId="3682BA2F" w14:textId="77777777" w:rsidR="00FF68B1" w:rsidRPr="00FF68B1" w:rsidRDefault="00FF68B1" w:rsidP="00FF68B1">
      <w:pPr>
        <w:pStyle w:val="NoSpacing"/>
        <w:numPr>
          <w:ilvl w:val="0"/>
          <w:numId w:val="8"/>
        </w:numPr>
        <w:rPr>
          <w:rFonts w:ascii="Calibri" w:hAnsi="Calibri" w:cs="Calibri"/>
        </w:rPr>
      </w:pPr>
      <w:r w:rsidRPr="00FF68B1">
        <w:rPr>
          <w:rFonts w:ascii="Calibri" w:hAnsi="Calibri" w:cs="Calibri"/>
        </w:rPr>
        <w:t>Panel: integrated care models</w:t>
      </w:r>
    </w:p>
    <w:p w14:paraId="502D5FD6" w14:textId="77777777" w:rsidR="00FF68B1" w:rsidRPr="00FF68B1" w:rsidRDefault="00FF68B1" w:rsidP="00FF68B1">
      <w:pPr>
        <w:pStyle w:val="NoSpacing"/>
        <w:numPr>
          <w:ilvl w:val="0"/>
          <w:numId w:val="8"/>
        </w:numPr>
        <w:rPr>
          <w:rFonts w:ascii="Calibri" w:hAnsi="Calibri" w:cs="Calibri"/>
        </w:rPr>
      </w:pPr>
      <w:r w:rsidRPr="00FF68B1">
        <w:rPr>
          <w:rFonts w:ascii="Calibri" w:hAnsi="Calibri" w:cs="Calibri"/>
        </w:rPr>
        <w:t>MDT Panel: transition</w:t>
      </w:r>
    </w:p>
    <w:p w14:paraId="73474380" w14:textId="77777777" w:rsidR="00FF68B1" w:rsidRDefault="00FF68B1" w:rsidP="00FF68B1">
      <w:pPr>
        <w:pStyle w:val="NoSpacing"/>
        <w:rPr>
          <w:rFonts w:ascii="Calibri" w:hAnsi="Calibri" w:cs="Calibri"/>
        </w:rPr>
      </w:pPr>
    </w:p>
    <w:p w14:paraId="77C26882" w14:textId="0FF57D63" w:rsidR="00FF68B1" w:rsidRDefault="00FF68B1" w:rsidP="00FF68B1">
      <w:pPr>
        <w:pStyle w:val="NoSpacing"/>
        <w:rPr>
          <w:rFonts w:ascii="Calibri" w:hAnsi="Calibri" w:cs="Calibri"/>
        </w:rPr>
      </w:pPr>
      <w:r w:rsidRPr="00FF68B1">
        <w:rPr>
          <w:rFonts w:ascii="Calibri" w:hAnsi="Calibri" w:cs="Calibri"/>
        </w:rPr>
        <w:t>Additionally, Dr Nagi will sit on a panel at DPC2019 where the subject of type 2 diabetes remission will be discussed.</w:t>
      </w:r>
    </w:p>
    <w:p w14:paraId="57D80A6B" w14:textId="77777777" w:rsidR="00FF68B1" w:rsidRPr="00FF68B1" w:rsidRDefault="00FF68B1" w:rsidP="00FF68B1">
      <w:pPr>
        <w:pStyle w:val="NoSpacing"/>
        <w:rPr>
          <w:rFonts w:ascii="Calibri" w:hAnsi="Calibri" w:cs="Calibri"/>
        </w:rPr>
      </w:pPr>
    </w:p>
    <w:p w14:paraId="78304646" w14:textId="16148157" w:rsidR="00FF68B1" w:rsidRDefault="00FF68B1" w:rsidP="00FF68B1">
      <w:pPr>
        <w:pStyle w:val="NoSpacing"/>
        <w:rPr>
          <w:rFonts w:ascii="Calibri" w:hAnsi="Calibri" w:cs="Calibri"/>
        </w:rPr>
      </w:pPr>
      <w:r w:rsidRPr="00FF68B1">
        <w:rPr>
          <w:rFonts w:ascii="Calibri" w:hAnsi="Calibri" w:cs="Calibri"/>
        </w:rPr>
        <w:t>Dr Nagi, who is also a Consultant in Diabetes and Endocrinology, added: “We should all have one major objective and that’s to work together to benefit people with diabetes. I can’t think of a better way to do this than to come together at the largest, free-to-attend diabetes conference in the country.”</w:t>
      </w:r>
    </w:p>
    <w:p w14:paraId="2BB2B19C" w14:textId="77777777" w:rsidR="00FF68B1" w:rsidRPr="00FF68B1" w:rsidRDefault="00FF68B1" w:rsidP="00FF68B1">
      <w:pPr>
        <w:pStyle w:val="NoSpacing"/>
        <w:rPr>
          <w:rFonts w:ascii="Calibri" w:hAnsi="Calibri" w:cs="Calibri"/>
        </w:rPr>
      </w:pPr>
    </w:p>
    <w:p w14:paraId="334DA532" w14:textId="77777777" w:rsidR="00FF68B1" w:rsidRDefault="00FF68B1" w:rsidP="00FF68B1">
      <w:pPr>
        <w:pStyle w:val="NoSpacing"/>
        <w:rPr>
          <w:rFonts w:ascii="Calibri" w:hAnsi="Calibri" w:cs="Calibri"/>
        </w:rPr>
      </w:pPr>
      <w:r w:rsidRPr="00FF68B1">
        <w:rPr>
          <w:rFonts w:ascii="Calibri" w:hAnsi="Calibri" w:cs="Calibri"/>
        </w:rPr>
        <w:t>Maggie Meer, who launched</w:t>
      </w:r>
      <w:r>
        <w:rPr>
          <w:rFonts w:ascii="Calibri" w:hAnsi="Calibri" w:cs="Calibri"/>
        </w:rPr>
        <w:t xml:space="preserve"> DPC</w:t>
      </w:r>
      <w:r w:rsidRPr="00FF68B1">
        <w:rPr>
          <w:rFonts w:ascii="Calibri" w:hAnsi="Calibri" w:cs="Calibri"/>
        </w:rPr>
        <w:t xml:space="preserve"> in 2015 welcomed the partnership. She said: “We are thrilled to have formed this Event Partnership with the ABCD, an extremely respected organisation among those working within diabetes care. </w:t>
      </w:r>
    </w:p>
    <w:p w14:paraId="2865E9C9" w14:textId="77777777" w:rsidR="00FF68B1" w:rsidRDefault="00FF68B1" w:rsidP="00FF68B1">
      <w:pPr>
        <w:pStyle w:val="NoSpacing"/>
        <w:rPr>
          <w:rFonts w:ascii="Calibri" w:hAnsi="Calibri" w:cs="Calibri"/>
        </w:rPr>
      </w:pPr>
    </w:p>
    <w:p w14:paraId="6F04DFCA" w14:textId="38A339D8" w:rsidR="00FF68B1" w:rsidRDefault="00FF68B1" w:rsidP="00FF68B1">
      <w:pPr>
        <w:pStyle w:val="NoSpacing"/>
        <w:rPr>
          <w:rFonts w:ascii="Calibri" w:hAnsi="Calibri" w:cs="Calibri"/>
        </w:rPr>
      </w:pPr>
      <w:r>
        <w:rPr>
          <w:rFonts w:ascii="Calibri" w:hAnsi="Calibri" w:cs="Calibri"/>
        </w:rPr>
        <w:t>“</w:t>
      </w:r>
      <w:r w:rsidRPr="00FF68B1">
        <w:rPr>
          <w:rFonts w:ascii="Calibri" w:hAnsi="Calibri" w:cs="Calibri"/>
        </w:rPr>
        <w:t>We share many of the same objectives, such as promoting the delivery of joined-up care among the entire multi-disciplinary team, making ABCD an ideal partner for this year’s conference, which we promise will be even bigger and better than last year.”</w:t>
      </w:r>
    </w:p>
    <w:p w14:paraId="54B58B8A" w14:textId="77777777" w:rsidR="00FF68B1" w:rsidRPr="00FF68B1" w:rsidRDefault="00FF68B1" w:rsidP="00FF68B1">
      <w:pPr>
        <w:pStyle w:val="NoSpacing"/>
        <w:rPr>
          <w:rFonts w:ascii="Calibri" w:hAnsi="Calibri" w:cs="Calibri"/>
        </w:rPr>
      </w:pPr>
    </w:p>
    <w:p w14:paraId="2E1343E7" w14:textId="77777777" w:rsidR="00FF68B1" w:rsidRDefault="00FF68B1" w:rsidP="00FF68B1">
      <w:pPr>
        <w:pStyle w:val="NoSpacing"/>
        <w:rPr>
          <w:rFonts w:ascii="Calibri" w:hAnsi="Calibri" w:cs="Calibri"/>
        </w:rPr>
      </w:pPr>
      <w:r w:rsidRPr="00FF68B1">
        <w:rPr>
          <w:rFonts w:ascii="Calibri" w:hAnsi="Calibri" w:cs="Calibri"/>
        </w:rPr>
        <w:t xml:space="preserve">DPC is the UK’s largest free-to-attend, CPD-accredited conference for healthcare professionals working in diabetes care. Due to increased demand, the conference is moving to a larger hall within Olympia London, when the two-day show will open on October 29.  </w:t>
      </w:r>
    </w:p>
    <w:p w14:paraId="67C2F001" w14:textId="77777777" w:rsidR="00FF68B1" w:rsidRDefault="00FF68B1" w:rsidP="00FF68B1">
      <w:pPr>
        <w:pStyle w:val="NoSpacing"/>
        <w:rPr>
          <w:rFonts w:ascii="Calibri" w:hAnsi="Calibri" w:cs="Calibri"/>
        </w:rPr>
      </w:pPr>
    </w:p>
    <w:p w14:paraId="290A4C09" w14:textId="3420C218" w:rsidR="00FF68B1" w:rsidRPr="00FF68B1" w:rsidRDefault="00FF68B1" w:rsidP="00FF68B1">
      <w:pPr>
        <w:pStyle w:val="NoSpacing"/>
        <w:rPr>
          <w:rFonts w:ascii="Calibri" w:hAnsi="Calibri" w:cs="Calibri"/>
        </w:rPr>
      </w:pPr>
      <w:r w:rsidRPr="00FF68B1">
        <w:rPr>
          <w:rFonts w:ascii="Calibri" w:hAnsi="Calibri" w:cs="Calibri"/>
        </w:rPr>
        <w:t>A series of specialist new clinics will be at the heart of a revamped programme, with organisers promising the biggest event yet. </w:t>
      </w:r>
      <w:hyperlink r:id="rId6" w:history="1">
        <w:r w:rsidRPr="00FF68B1">
          <w:rPr>
            <w:rStyle w:val="Hyperlink"/>
            <w:rFonts w:ascii="Calibri" w:hAnsi="Calibri" w:cs="Calibri"/>
          </w:rPr>
          <w:t>Registration</w:t>
        </w:r>
      </w:hyperlink>
      <w:r w:rsidRPr="00FF68B1">
        <w:rPr>
          <w:rFonts w:ascii="Calibri" w:hAnsi="Calibri" w:cs="Calibri"/>
        </w:rPr>
        <w:t> for healthcare professionals is already open.</w:t>
      </w:r>
    </w:p>
    <w:p w14:paraId="459634B3" w14:textId="2E707DE9" w:rsidR="00E57BB3" w:rsidRPr="00E57BB3" w:rsidRDefault="00E57BB3" w:rsidP="00394888">
      <w:pPr>
        <w:pStyle w:val="NoSpacing"/>
        <w:rPr>
          <w:rFonts w:ascii="Calibri" w:hAnsi="Calibri"/>
        </w:rPr>
      </w:pPr>
    </w:p>
    <w:p w14:paraId="7ECFEFEE" w14:textId="77777777" w:rsidR="00394888" w:rsidRPr="00394888" w:rsidRDefault="00394888" w:rsidP="00394888">
      <w:pPr>
        <w:pStyle w:val="NoSpacing"/>
        <w:rPr>
          <w:rFonts w:ascii="Calibri" w:hAnsi="Calibri"/>
        </w:rPr>
      </w:pPr>
    </w:p>
    <w:p w14:paraId="422568A9" w14:textId="77777777" w:rsidR="00394888" w:rsidRPr="00394888" w:rsidRDefault="00394888" w:rsidP="00394888">
      <w:pPr>
        <w:pStyle w:val="NoSpacing"/>
        <w:rPr>
          <w:rFonts w:ascii="Calibri" w:hAnsi="Calibri"/>
        </w:rPr>
      </w:pPr>
      <w:bookmarkStart w:id="0" w:name="_GoBack"/>
      <w:bookmarkEnd w:id="0"/>
    </w:p>
    <w:p w14:paraId="302CF190" w14:textId="77777777" w:rsidR="00394888" w:rsidRPr="00394888" w:rsidRDefault="00394888" w:rsidP="00394888">
      <w:pPr>
        <w:pStyle w:val="NoSpacing"/>
        <w:rPr>
          <w:rFonts w:ascii="Calibri" w:hAnsi="Calibri"/>
        </w:rPr>
      </w:pPr>
    </w:p>
    <w:p w14:paraId="007B9ECB" w14:textId="77777777" w:rsidR="001527FB" w:rsidRDefault="001D668E" w:rsidP="00394888">
      <w:pPr>
        <w:pStyle w:val="NoSpacing"/>
      </w:pPr>
    </w:p>
    <w:sectPr w:rsidR="001527FB" w:rsidSect="003264DF">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986DC9"/>
    <w:multiLevelType w:val="hybridMultilevel"/>
    <w:tmpl w:val="05F6F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D944CB"/>
    <w:multiLevelType w:val="multilevel"/>
    <w:tmpl w:val="DBCCB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7F78B5"/>
    <w:multiLevelType w:val="hybridMultilevel"/>
    <w:tmpl w:val="C576D51A"/>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D572A9"/>
    <w:multiLevelType w:val="multilevel"/>
    <w:tmpl w:val="18A4A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822515"/>
    <w:multiLevelType w:val="hybridMultilevel"/>
    <w:tmpl w:val="A9F6D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443E8F"/>
    <w:multiLevelType w:val="hybridMultilevel"/>
    <w:tmpl w:val="675A7BD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6" w15:restartNumberingAfterBreak="0">
    <w:nsid w:val="69287528"/>
    <w:multiLevelType w:val="multilevel"/>
    <w:tmpl w:val="BFE092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7F65C3"/>
    <w:multiLevelType w:val="hybridMultilevel"/>
    <w:tmpl w:val="F92A8B6C"/>
    <w:lvl w:ilvl="0" w:tplc="C8227354">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7"/>
  </w:num>
  <w:num w:numId="5">
    <w:abstractNumId w:val="6"/>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994"/>
    <w:rsid w:val="00046AA3"/>
    <w:rsid w:val="000557E7"/>
    <w:rsid w:val="00062601"/>
    <w:rsid w:val="0008177A"/>
    <w:rsid w:val="0009586E"/>
    <w:rsid w:val="000A613E"/>
    <w:rsid w:val="00110F6C"/>
    <w:rsid w:val="00176C35"/>
    <w:rsid w:val="001D459A"/>
    <w:rsid w:val="001D668E"/>
    <w:rsid w:val="00270E1C"/>
    <w:rsid w:val="0029486C"/>
    <w:rsid w:val="002A2F43"/>
    <w:rsid w:val="002A3881"/>
    <w:rsid w:val="002C1D46"/>
    <w:rsid w:val="002C21CE"/>
    <w:rsid w:val="002D6B5F"/>
    <w:rsid w:val="00333DAC"/>
    <w:rsid w:val="00394888"/>
    <w:rsid w:val="0039763B"/>
    <w:rsid w:val="00397BA8"/>
    <w:rsid w:val="003A78F2"/>
    <w:rsid w:val="003F07E3"/>
    <w:rsid w:val="003F3F89"/>
    <w:rsid w:val="003F6C15"/>
    <w:rsid w:val="003F742A"/>
    <w:rsid w:val="00407F4F"/>
    <w:rsid w:val="00463F31"/>
    <w:rsid w:val="004A1135"/>
    <w:rsid w:val="004B033A"/>
    <w:rsid w:val="00541E70"/>
    <w:rsid w:val="0055605F"/>
    <w:rsid w:val="00580EA9"/>
    <w:rsid w:val="005A03FA"/>
    <w:rsid w:val="005A421C"/>
    <w:rsid w:val="005C49B8"/>
    <w:rsid w:val="005F55A3"/>
    <w:rsid w:val="00602B79"/>
    <w:rsid w:val="00610E43"/>
    <w:rsid w:val="00650137"/>
    <w:rsid w:val="006D6C43"/>
    <w:rsid w:val="006E61B8"/>
    <w:rsid w:val="006F156A"/>
    <w:rsid w:val="00726ABB"/>
    <w:rsid w:val="0073144A"/>
    <w:rsid w:val="007D42AD"/>
    <w:rsid w:val="007E0DF4"/>
    <w:rsid w:val="008773ED"/>
    <w:rsid w:val="008A0699"/>
    <w:rsid w:val="008C0F7F"/>
    <w:rsid w:val="009132CF"/>
    <w:rsid w:val="00923AF8"/>
    <w:rsid w:val="00936B20"/>
    <w:rsid w:val="009809EB"/>
    <w:rsid w:val="009E7AF9"/>
    <w:rsid w:val="00A31EA5"/>
    <w:rsid w:val="00A9039C"/>
    <w:rsid w:val="00AB7994"/>
    <w:rsid w:val="00B076DA"/>
    <w:rsid w:val="00B96B09"/>
    <w:rsid w:val="00BB7FD7"/>
    <w:rsid w:val="00BF16F5"/>
    <w:rsid w:val="00D836B7"/>
    <w:rsid w:val="00DA6E88"/>
    <w:rsid w:val="00DC15D5"/>
    <w:rsid w:val="00E13717"/>
    <w:rsid w:val="00E57BB3"/>
    <w:rsid w:val="00EE4DAD"/>
    <w:rsid w:val="00EE509B"/>
    <w:rsid w:val="00F027B8"/>
    <w:rsid w:val="00F24DBF"/>
    <w:rsid w:val="00F66B32"/>
    <w:rsid w:val="00F7417D"/>
    <w:rsid w:val="00FF68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780D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994"/>
    <w:rPr>
      <w:rFonts w:ascii="Times New Roman" w:hAnsi="Times New Roman" w:cs="Times New Roman"/>
      <w:lang w:eastAsia="en-GB"/>
    </w:rPr>
  </w:style>
  <w:style w:type="paragraph" w:styleId="Heading2">
    <w:name w:val="heading 2"/>
    <w:basedOn w:val="Normal"/>
    <w:next w:val="Normal"/>
    <w:link w:val="Heading2Char"/>
    <w:uiPriority w:val="9"/>
    <w:unhideWhenUsed/>
    <w:qFormat/>
    <w:rsid w:val="00EE4DAD"/>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7994"/>
    <w:rPr>
      <w:color w:val="0563C1" w:themeColor="hyperlink"/>
      <w:u w:val="single"/>
    </w:rPr>
  </w:style>
  <w:style w:type="paragraph" w:styleId="ListParagraph">
    <w:name w:val="List Paragraph"/>
    <w:basedOn w:val="Normal"/>
    <w:uiPriority w:val="34"/>
    <w:qFormat/>
    <w:rsid w:val="00AB7994"/>
    <w:pPr>
      <w:ind w:left="720"/>
    </w:pPr>
    <w:rPr>
      <w:rFonts w:ascii="Cambria" w:eastAsia="MS ??" w:hAnsi="Cambria" w:cs="Cambria"/>
      <w:sz w:val="22"/>
      <w:szCs w:val="22"/>
      <w:lang w:eastAsia="en-US"/>
    </w:rPr>
  </w:style>
  <w:style w:type="paragraph" w:styleId="NoSpacing">
    <w:name w:val="No Spacing"/>
    <w:uiPriority w:val="1"/>
    <w:qFormat/>
    <w:rsid w:val="008773ED"/>
    <w:rPr>
      <w:rFonts w:ascii="Times New Roman" w:hAnsi="Times New Roman" w:cs="Times New Roman"/>
      <w:lang w:eastAsia="en-GB"/>
    </w:rPr>
  </w:style>
  <w:style w:type="character" w:customStyle="1" w:styleId="Heading2Char">
    <w:name w:val="Heading 2 Char"/>
    <w:basedOn w:val="DefaultParagraphFont"/>
    <w:link w:val="Heading2"/>
    <w:uiPriority w:val="9"/>
    <w:rsid w:val="00EE4DAD"/>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407F4F"/>
  </w:style>
  <w:style w:type="paragraph" w:styleId="BodyText">
    <w:name w:val="Body Text"/>
    <w:basedOn w:val="Normal"/>
    <w:link w:val="BodyTextChar"/>
    <w:uiPriority w:val="99"/>
    <w:semiHidden/>
    <w:unhideWhenUsed/>
    <w:rsid w:val="002C21CE"/>
    <w:pPr>
      <w:spacing w:after="120"/>
    </w:pPr>
  </w:style>
  <w:style w:type="character" w:customStyle="1" w:styleId="BodyTextChar">
    <w:name w:val="Body Text Char"/>
    <w:basedOn w:val="DefaultParagraphFont"/>
    <w:link w:val="BodyText"/>
    <w:uiPriority w:val="99"/>
    <w:semiHidden/>
    <w:rsid w:val="002C21CE"/>
    <w:rPr>
      <w:rFonts w:ascii="Times New Roman" w:hAnsi="Times New Roman" w:cs="Times New Roman"/>
      <w:lang w:eastAsia="en-GB"/>
    </w:rPr>
  </w:style>
  <w:style w:type="paragraph" w:styleId="BalloonText">
    <w:name w:val="Balloon Text"/>
    <w:basedOn w:val="Normal"/>
    <w:link w:val="BalloonTextChar"/>
    <w:uiPriority w:val="99"/>
    <w:semiHidden/>
    <w:unhideWhenUsed/>
    <w:rsid w:val="00394888"/>
    <w:rPr>
      <w:sz w:val="18"/>
      <w:szCs w:val="18"/>
    </w:rPr>
  </w:style>
  <w:style w:type="character" w:customStyle="1" w:styleId="BalloonTextChar">
    <w:name w:val="Balloon Text Char"/>
    <w:basedOn w:val="DefaultParagraphFont"/>
    <w:link w:val="BalloonText"/>
    <w:uiPriority w:val="99"/>
    <w:semiHidden/>
    <w:rsid w:val="00394888"/>
    <w:rPr>
      <w:rFonts w:ascii="Times New Roman" w:hAnsi="Times New Roman" w:cs="Times New Roman"/>
      <w:sz w:val="18"/>
      <w:szCs w:val="18"/>
      <w:lang w:eastAsia="en-GB"/>
    </w:rPr>
  </w:style>
  <w:style w:type="character" w:customStyle="1" w:styleId="apple-converted-space">
    <w:name w:val="apple-converted-space"/>
    <w:basedOn w:val="DefaultParagraphFont"/>
    <w:rsid w:val="00394888"/>
  </w:style>
  <w:style w:type="character" w:customStyle="1" w:styleId="UnresolvedMention">
    <w:name w:val="Unresolved Mention"/>
    <w:basedOn w:val="DefaultParagraphFont"/>
    <w:uiPriority w:val="99"/>
    <w:rsid w:val="00394888"/>
    <w:rPr>
      <w:color w:val="605E5C"/>
      <w:shd w:val="clear" w:color="auto" w:fill="E1DFDD"/>
    </w:rPr>
  </w:style>
  <w:style w:type="character" w:styleId="Strong">
    <w:name w:val="Strong"/>
    <w:basedOn w:val="DefaultParagraphFont"/>
    <w:uiPriority w:val="22"/>
    <w:qFormat/>
    <w:rsid w:val="00E57BB3"/>
    <w:rPr>
      <w:b/>
      <w:bCs/>
    </w:rPr>
  </w:style>
  <w:style w:type="character" w:styleId="CommentReference">
    <w:name w:val="annotation reference"/>
    <w:basedOn w:val="DefaultParagraphFont"/>
    <w:uiPriority w:val="99"/>
    <w:semiHidden/>
    <w:unhideWhenUsed/>
    <w:rsid w:val="00F7417D"/>
    <w:rPr>
      <w:sz w:val="16"/>
      <w:szCs w:val="16"/>
    </w:rPr>
  </w:style>
  <w:style w:type="paragraph" w:styleId="CommentText">
    <w:name w:val="annotation text"/>
    <w:basedOn w:val="Normal"/>
    <w:link w:val="CommentTextChar"/>
    <w:uiPriority w:val="99"/>
    <w:semiHidden/>
    <w:unhideWhenUsed/>
    <w:rsid w:val="00F7417D"/>
    <w:rPr>
      <w:sz w:val="20"/>
      <w:szCs w:val="20"/>
    </w:rPr>
  </w:style>
  <w:style w:type="character" w:customStyle="1" w:styleId="CommentTextChar">
    <w:name w:val="Comment Text Char"/>
    <w:basedOn w:val="DefaultParagraphFont"/>
    <w:link w:val="CommentText"/>
    <w:uiPriority w:val="99"/>
    <w:semiHidden/>
    <w:rsid w:val="00F7417D"/>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7417D"/>
    <w:rPr>
      <w:b/>
      <w:bCs/>
    </w:rPr>
  </w:style>
  <w:style w:type="character" w:customStyle="1" w:styleId="CommentSubjectChar">
    <w:name w:val="Comment Subject Char"/>
    <w:basedOn w:val="CommentTextChar"/>
    <w:link w:val="CommentSubject"/>
    <w:uiPriority w:val="99"/>
    <w:semiHidden/>
    <w:rsid w:val="00F7417D"/>
    <w:rPr>
      <w:rFonts w:ascii="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3924">
      <w:bodyDiv w:val="1"/>
      <w:marLeft w:val="0"/>
      <w:marRight w:val="0"/>
      <w:marTop w:val="0"/>
      <w:marBottom w:val="0"/>
      <w:divBdr>
        <w:top w:val="none" w:sz="0" w:space="0" w:color="auto"/>
        <w:left w:val="none" w:sz="0" w:space="0" w:color="auto"/>
        <w:bottom w:val="none" w:sz="0" w:space="0" w:color="auto"/>
        <w:right w:val="none" w:sz="0" w:space="0" w:color="auto"/>
      </w:divBdr>
    </w:div>
    <w:div w:id="67383155">
      <w:bodyDiv w:val="1"/>
      <w:marLeft w:val="0"/>
      <w:marRight w:val="0"/>
      <w:marTop w:val="0"/>
      <w:marBottom w:val="0"/>
      <w:divBdr>
        <w:top w:val="none" w:sz="0" w:space="0" w:color="auto"/>
        <w:left w:val="none" w:sz="0" w:space="0" w:color="auto"/>
        <w:bottom w:val="none" w:sz="0" w:space="0" w:color="auto"/>
        <w:right w:val="none" w:sz="0" w:space="0" w:color="auto"/>
      </w:divBdr>
    </w:div>
    <w:div w:id="101461479">
      <w:bodyDiv w:val="1"/>
      <w:marLeft w:val="0"/>
      <w:marRight w:val="0"/>
      <w:marTop w:val="0"/>
      <w:marBottom w:val="0"/>
      <w:divBdr>
        <w:top w:val="none" w:sz="0" w:space="0" w:color="auto"/>
        <w:left w:val="none" w:sz="0" w:space="0" w:color="auto"/>
        <w:bottom w:val="none" w:sz="0" w:space="0" w:color="auto"/>
        <w:right w:val="none" w:sz="0" w:space="0" w:color="auto"/>
      </w:divBdr>
    </w:div>
    <w:div w:id="238752482">
      <w:bodyDiv w:val="1"/>
      <w:marLeft w:val="0"/>
      <w:marRight w:val="0"/>
      <w:marTop w:val="0"/>
      <w:marBottom w:val="0"/>
      <w:divBdr>
        <w:top w:val="none" w:sz="0" w:space="0" w:color="auto"/>
        <w:left w:val="none" w:sz="0" w:space="0" w:color="auto"/>
        <w:bottom w:val="none" w:sz="0" w:space="0" w:color="auto"/>
        <w:right w:val="none" w:sz="0" w:space="0" w:color="auto"/>
      </w:divBdr>
      <w:divsChild>
        <w:div w:id="27073518">
          <w:marLeft w:val="0"/>
          <w:marRight w:val="0"/>
          <w:marTop w:val="0"/>
          <w:marBottom w:val="0"/>
          <w:divBdr>
            <w:top w:val="none" w:sz="0" w:space="0" w:color="auto"/>
            <w:left w:val="none" w:sz="0" w:space="0" w:color="auto"/>
            <w:bottom w:val="none" w:sz="0" w:space="0" w:color="auto"/>
            <w:right w:val="none" w:sz="0" w:space="0" w:color="auto"/>
          </w:divBdr>
          <w:divsChild>
            <w:div w:id="1808738694">
              <w:marLeft w:val="0"/>
              <w:marRight w:val="0"/>
              <w:marTop w:val="0"/>
              <w:marBottom w:val="0"/>
              <w:divBdr>
                <w:top w:val="none" w:sz="0" w:space="0" w:color="auto"/>
                <w:left w:val="none" w:sz="0" w:space="0" w:color="auto"/>
                <w:bottom w:val="none" w:sz="0" w:space="0" w:color="auto"/>
                <w:right w:val="none" w:sz="0" w:space="0" w:color="auto"/>
              </w:divBdr>
              <w:divsChild>
                <w:div w:id="646011760">
                  <w:marLeft w:val="0"/>
                  <w:marRight w:val="0"/>
                  <w:marTop w:val="0"/>
                  <w:marBottom w:val="0"/>
                  <w:divBdr>
                    <w:top w:val="none" w:sz="0" w:space="0" w:color="auto"/>
                    <w:left w:val="none" w:sz="0" w:space="0" w:color="auto"/>
                    <w:bottom w:val="none" w:sz="0" w:space="0" w:color="auto"/>
                    <w:right w:val="none" w:sz="0" w:space="0" w:color="auto"/>
                  </w:divBdr>
                  <w:divsChild>
                    <w:div w:id="25926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699008">
      <w:bodyDiv w:val="1"/>
      <w:marLeft w:val="0"/>
      <w:marRight w:val="0"/>
      <w:marTop w:val="0"/>
      <w:marBottom w:val="0"/>
      <w:divBdr>
        <w:top w:val="none" w:sz="0" w:space="0" w:color="auto"/>
        <w:left w:val="none" w:sz="0" w:space="0" w:color="auto"/>
        <w:bottom w:val="none" w:sz="0" w:space="0" w:color="auto"/>
        <w:right w:val="none" w:sz="0" w:space="0" w:color="auto"/>
      </w:divBdr>
    </w:div>
    <w:div w:id="286745790">
      <w:bodyDiv w:val="1"/>
      <w:marLeft w:val="0"/>
      <w:marRight w:val="0"/>
      <w:marTop w:val="0"/>
      <w:marBottom w:val="0"/>
      <w:divBdr>
        <w:top w:val="none" w:sz="0" w:space="0" w:color="auto"/>
        <w:left w:val="none" w:sz="0" w:space="0" w:color="auto"/>
        <w:bottom w:val="none" w:sz="0" w:space="0" w:color="auto"/>
        <w:right w:val="none" w:sz="0" w:space="0" w:color="auto"/>
      </w:divBdr>
    </w:div>
    <w:div w:id="333266772">
      <w:bodyDiv w:val="1"/>
      <w:marLeft w:val="0"/>
      <w:marRight w:val="0"/>
      <w:marTop w:val="0"/>
      <w:marBottom w:val="0"/>
      <w:divBdr>
        <w:top w:val="none" w:sz="0" w:space="0" w:color="auto"/>
        <w:left w:val="none" w:sz="0" w:space="0" w:color="auto"/>
        <w:bottom w:val="none" w:sz="0" w:space="0" w:color="auto"/>
        <w:right w:val="none" w:sz="0" w:space="0" w:color="auto"/>
      </w:divBdr>
    </w:div>
    <w:div w:id="346297029">
      <w:bodyDiv w:val="1"/>
      <w:marLeft w:val="0"/>
      <w:marRight w:val="0"/>
      <w:marTop w:val="0"/>
      <w:marBottom w:val="0"/>
      <w:divBdr>
        <w:top w:val="none" w:sz="0" w:space="0" w:color="auto"/>
        <w:left w:val="none" w:sz="0" w:space="0" w:color="auto"/>
        <w:bottom w:val="none" w:sz="0" w:space="0" w:color="auto"/>
        <w:right w:val="none" w:sz="0" w:space="0" w:color="auto"/>
      </w:divBdr>
    </w:div>
    <w:div w:id="456071038">
      <w:bodyDiv w:val="1"/>
      <w:marLeft w:val="0"/>
      <w:marRight w:val="0"/>
      <w:marTop w:val="0"/>
      <w:marBottom w:val="0"/>
      <w:divBdr>
        <w:top w:val="none" w:sz="0" w:space="0" w:color="auto"/>
        <w:left w:val="none" w:sz="0" w:space="0" w:color="auto"/>
        <w:bottom w:val="none" w:sz="0" w:space="0" w:color="auto"/>
        <w:right w:val="none" w:sz="0" w:space="0" w:color="auto"/>
      </w:divBdr>
      <w:divsChild>
        <w:div w:id="1836064991">
          <w:marLeft w:val="0"/>
          <w:marRight w:val="0"/>
          <w:marTop w:val="0"/>
          <w:marBottom w:val="0"/>
          <w:divBdr>
            <w:top w:val="none" w:sz="0" w:space="0" w:color="auto"/>
            <w:left w:val="none" w:sz="0" w:space="0" w:color="auto"/>
            <w:bottom w:val="none" w:sz="0" w:space="0" w:color="auto"/>
            <w:right w:val="none" w:sz="0" w:space="0" w:color="auto"/>
          </w:divBdr>
          <w:divsChild>
            <w:div w:id="429085157">
              <w:marLeft w:val="0"/>
              <w:marRight w:val="0"/>
              <w:marTop w:val="0"/>
              <w:marBottom w:val="0"/>
              <w:divBdr>
                <w:top w:val="none" w:sz="0" w:space="0" w:color="auto"/>
                <w:left w:val="none" w:sz="0" w:space="0" w:color="auto"/>
                <w:bottom w:val="none" w:sz="0" w:space="0" w:color="auto"/>
                <w:right w:val="none" w:sz="0" w:space="0" w:color="auto"/>
              </w:divBdr>
              <w:divsChild>
                <w:div w:id="516192442">
                  <w:marLeft w:val="0"/>
                  <w:marRight w:val="0"/>
                  <w:marTop w:val="0"/>
                  <w:marBottom w:val="0"/>
                  <w:divBdr>
                    <w:top w:val="none" w:sz="0" w:space="0" w:color="auto"/>
                    <w:left w:val="none" w:sz="0" w:space="0" w:color="auto"/>
                    <w:bottom w:val="none" w:sz="0" w:space="0" w:color="auto"/>
                    <w:right w:val="none" w:sz="0" w:space="0" w:color="auto"/>
                  </w:divBdr>
                  <w:divsChild>
                    <w:div w:id="70795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630620">
      <w:bodyDiv w:val="1"/>
      <w:marLeft w:val="0"/>
      <w:marRight w:val="0"/>
      <w:marTop w:val="0"/>
      <w:marBottom w:val="0"/>
      <w:divBdr>
        <w:top w:val="none" w:sz="0" w:space="0" w:color="auto"/>
        <w:left w:val="none" w:sz="0" w:space="0" w:color="auto"/>
        <w:bottom w:val="none" w:sz="0" w:space="0" w:color="auto"/>
        <w:right w:val="none" w:sz="0" w:space="0" w:color="auto"/>
      </w:divBdr>
      <w:divsChild>
        <w:div w:id="83188469">
          <w:marLeft w:val="0"/>
          <w:marRight w:val="0"/>
          <w:marTop w:val="0"/>
          <w:marBottom w:val="0"/>
          <w:divBdr>
            <w:top w:val="none" w:sz="0" w:space="0" w:color="auto"/>
            <w:left w:val="none" w:sz="0" w:space="0" w:color="auto"/>
            <w:bottom w:val="none" w:sz="0" w:space="0" w:color="auto"/>
            <w:right w:val="none" w:sz="0" w:space="0" w:color="auto"/>
          </w:divBdr>
          <w:divsChild>
            <w:div w:id="1402948253">
              <w:marLeft w:val="0"/>
              <w:marRight w:val="0"/>
              <w:marTop w:val="0"/>
              <w:marBottom w:val="0"/>
              <w:divBdr>
                <w:top w:val="none" w:sz="0" w:space="0" w:color="auto"/>
                <w:left w:val="none" w:sz="0" w:space="0" w:color="auto"/>
                <w:bottom w:val="none" w:sz="0" w:space="0" w:color="auto"/>
                <w:right w:val="none" w:sz="0" w:space="0" w:color="auto"/>
              </w:divBdr>
              <w:divsChild>
                <w:div w:id="70279887">
                  <w:marLeft w:val="0"/>
                  <w:marRight w:val="0"/>
                  <w:marTop w:val="0"/>
                  <w:marBottom w:val="0"/>
                  <w:divBdr>
                    <w:top w:val="none" w:sz="0" w:space="0" w:color="auto"/>
                    <w:left w:val="none" w:sz="0" w:space="0" w:color="auto"/>
                    <w:bottom w:val="none" w:sz="0" w:space="0" w:color="auto"/>
                    <w:right w:val="none" w:sz="0" w:space="0" w:color="auto"/>
                  </w:divBdr>
                  <w:divsChild>
                    <w:div w:id="69928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683374">
      <w:bodyDiv w:val="1"/>
      <w:marLeft w:val="0"/>
      <w:marRight w:val="0"/>
      <w:marTop w:val="0"/>
      <w:marBottom w:val="0"/>
      <w:divBdr>
        <w:top w:val="none" w:sz="0" w:space="0" w:color="auto"/>
        <w:left w:val="none" w:sz="0" w:space="0" w:color="auto"/>
        <w:bottom w:val="none" w:sz="0" w:space="0" w:color="auto"/>
        <w:right w:val="none" w:sz="0" w:space="0" w:color="auto"/>
      </w:divBdr>
    </w:div>
    <w:div w:id="721900824">
      <w:bodyDiv w:val="1"/>
      <w:marLeft w:val="0"/>
      <w:marRight w:val="0"/>
      <w:marTop w:val="0"/>
      <w:marBottom w:val="0"/>
      <w:divBdr>
        <w:top w:val="none" w:sz="0" w:space="0" w:color="auto"/>
        <w:left w:val="none" w:sz="0" w:space="0" w:color="auto"/>
        <w:bottom w:val="none" w:sz="0" w:space="0" w:color="auto"/>
        <w:right w:val="none" w:sz="0" w:space="0" w:color="auto"/>
      </w:divBdr>
    </w:div>
    <w:div w:id="851533323">
      <w:bodyDiv w:val="1"/>
      <w:marLeft w:val="0"/>
      <w:marRight w:val="0"/>
      <w:marTop w:val="0"/>
      <w:marBottom w:val="0"/>
      <w:divBdr>
        <w:top w:val="none" w:sz="0" w:space="0" w:color="auto"/>
        <w:left w:val="none" w:sz="0" w:space="0" w:color="auto"/>
        <w:bottom w:val="none" w:sz="0" w:space="0" w:color="auto"/>
        <w:right w:val="none" w:sz="0" w:space="0" w:color="auto"/>
      </w:divBdr>
    </w:div>
    <w:div w:id="873233833">
      <w:bodyDiv w:val="1"/>
      <w:marLeft w:val="0"/>
      <w:marRight w:val="0"/>
      <w:marTop w:val="0"/>
      <w:marBottom w:val="0"/>
      <w:divBdr>
        <w:top w:val="none" w:sz="0" w:space="0" w:color="auto"/>
        <w:left w:val="none" w:sz="0" w:space="0" w:color="auto"/>
        <w:bottom w:val="none" w:sz="0" w:space="0" w:color="auto"/>
        <w:right w:val="none" w:sz="0" w:space="0" w:color="auto"/>
      </w:divBdr>
    </w:div>
    <w:div w:id="876969058">
      <w:bodyDiv w:val="1"/>
      <w:marLeft w:val="0"/>
      <w:marRight w:val="0"/>
      <w:marTop w:val="0"/>
      <w:marBottom w:val="0"/>
      <w:divBdr>
        <w:top w:val="none" w:sz="0" w:space="0" w:color="auto"/>
        <w:left w:val="none" w:sz="0" w:space="0" w:color="auto"/>
        <w:bottom w:val="none" w:sz="0" w:space="0" w:color="auto"/>
        <w:right w:val="none" w:sz="0" w:space="0" w:color="auto"/>
      </w:divBdr>
    </w:div>
    <w:div w:id="943806002">
      <w:bodyDiv w:val="1"/>
      <w:marLeft w:val="0"/>
      <w:marRight w:val="0"/>
      <w:marTop w:val="0"/>
      <w:marBottom w:val="0"/>
      <w:divBdr>
        <w:top w:val="none" w:sz="0" w:space="0" w:color="auto"/>
        <w:left w:val="none" w:sz="0" w:space="0" w:color="auto"/>
        <w:bottom w:val="none" w:sz="0" w:space="0" w:color="auto"/>
        <w:right w:val="none" w:sz="0" w:space="0" w:color="auto"/>
      </w:divBdr>
      <w:divsChild>
        <w:div w:id="777725219">
          <w:marLeft w:val="0"/>
          <w:marRight w:val="0"/>
          <w:marTop w:val="0"/>
          <w:marBottom w:val="0"/>
          <w:divBdr>
            <w:top w:val="none" w:sz="0" w:space="0" w:color="auto"/>
            <w:left w:val="none" w:sz="0" w:space="0" w:color="auto"/>
            <w:bottom w:val="none" w:sz="0" w:space="0" w:color="auto"/>
            <w:right w:val="none" w:sz="0" w:space="0" w:color="auto"/>
          </w:divBdr>
          <w:divsChild>
            <w:div w:id="1597981935">
              <w:marLeft w:val="0"/>
              <w:marRight w:val="0"/>
              <w:marTop w:val="0"/>
              <w:marBottom w:val="0"/>
              <w:divBdr>
                <w:top w:val="none" w:sz="0" w:space="0" w:color="auto"/>
                <w:left w:val="none" w:sz="0" w:space="0" w:color="auto"/>
                <w:bottom w:val="none" w:sz="0" w:space="0" w:color="auto"/>
                <w:right w:val="none" w:sz="0" w:space="0" w:color="auto"/>
              </w:divBdr>
              <w:divsChild>
                <w:div w:id="1569614134">
                  <w:marLeft w:val="0"/>
                  <w:marRight w:val="0"/>
                  <w:marTop w:val="0"/>
                  <w:marBottom w:val="0"/>
                  <w:divBdr>
                    <w:top w:val="none" w:sz="0" w:space="0" w:color="auto"/>
                    <w:left w:val="none" w:sz="0" w:space="0" w:color="auto"/>
                    <w:bottom w:val="none" w:sz="0" w:space="0" w:color="auto"/>
                    <w:right w:val="none" w:sz="0" w:space="0" w:color="auto"/>
                  </w:divBdr>
                  <w:divsChild>
                    <w:div w:id="47168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678821">
      <w:bodyDiv w:val="1"/>
      <w:marLeft w:val="0"/>
      <w:marRight w:val="0"/>
      <w:marTop w:val="0"/>
      <w:marBottom w:val="0"/>
      <w:divBdr>
        <w:top w:val="none" w:sz="0" w:space="0" w:color="auto"/>
        <w:left w:val="none" w:sz="0" w:space="0" w:color="auto"/>
        <w:bottom w:val="none" w:sz="0" w:space="0" w:color="auto"/>
        <w:right w:val="none" w:sz="0" w:space="0" w:color="auto"/>
      </w:divBdr>
    </w:div>
    <w:div w:id="1208760795">
      <w:bodyDiv w:val="1"/>
      <w:marLeft w:val="0"/>
      <w:marRight w:val="0"/>
      <w:marTop w:val="0"/>
      <w:marBottom w:val="0"/>
      <w:divBdr>
        <w:top w:val="none" w:sz="0" w:space="0" w:color="auto"/>
        <w:left w:val="none" w:sz="0" w:space="0" w:color="auto"/>
        <w:bottom w:val="none" w:sz="0" w:space="0" w:color="auto"/>
        <w:right w:val="none" w:sz="0" w:space="0" w:color="auto"/>
      </w:divBdr>
    </w:div>
    <w:div w:id="1215237866">
      <w:bodyDiv w:val="1"/>
      <w:marLeft w:val="0"/>
      <w:marRight w:val="0"/>
      <w:marTop w:val="0"/>
      <w:marBottom w:val="0"/>
      <w:divBdr>
        <w:top w:val="none" w:sz="0" w:space="0" w:color="auto"/>
        <w:left w:val="none" w:sz="0" w:space="0" w:color="auto"/>
        <w:bottom w:val="none" w:sz="0" w:space="0" w:color="auto"/>
        <w:right w:val="none" w:sz="0" w:space="0" w:color="auto"/>
      </w:divBdr>
    </w:div>
    <w:div w:id="1297443404">
      <w:bodyDiv w:val="1"/>
      <w:marLeft w:val="0"/>
      <w:marRight w:val="0"/>
      <w:marTop w:val="0"/>
      <w:marBottom w:val="0"/>
      <w:divBdr>
        <w:top w:val="none" w:sz="0" w:space="0" w:color="auto"/>
        <w:left w:val="none" w:sz="0" w:space="0" w:color="auto"/>
        <w:bottom w:val="none" w:sz="0" w:space="0" w:color="auto"/>
        <w:right w:val="none" w:sz="0" w:space="0" w:color="auto"/>
      </w:divBdr>
      <w:divsChild>
        <w:div w:id="18702658">
          <w:marLeft w:val="0"/>
          <w:marRight w:val="0"/>
          <w:marTop w:val="0"/>
          <w:marBottom w:val="0"/>
          <w:divBdr>
            <w:top w:val="none" w:sz="0" w:space="0" w:color="auto"/>
            <w:left w:val="none" w:sz="0" w:space="0" w:color="auto"/>
            <w:bottom w:val="none" w:sz="0" w:space="0" w:color="auto"/>
            <w:right w:val="none" w:sz="0" w:space="0" w:color="auto"/>
          </w:divBdr>
          <w:divsChild>
            <w:div w:id="1801151111">
              <w:marLeft w:val="0"/>
              <w:marRight w:val="0"/>
              <w:marTop w:val="0"/>
              <w:marBottom w:val="0"/>
              <w:divBdr>
                <w:top w:val="none" w:sz="0" w:space="0" w:color="auto"/>
                <w:left w:val="none" w:sz="0" w:space="0" w:color="auto"/>
                <w:bottom w:val="none" w:sz="0" w:space="0" w:color="auto"/>
                <w:right w:val="none" w:sz="0" w:space="0" w:color="auto"/>
              </w:divBdr>
              <w:divsChild>
                <w:div w:id="914555930">
                  <w:marLeft w:val="0"/>
                  <w:marRight w:val="0"/>
                  <w:marTop w:val="0"/>
                  <w:marBottom w:val="0"/>
                  <w:divBdr>
                    <w:top w:val="none" w:sz="0" w:space="0" w:color="auto"/>
                    <w:left w:val="none" w:sz="0" w:space="0" w:color="auto"/>
                    <w:bottom w:val="none" w:sz="0" w:space="0" w:color="auto"/>
                    <w:right w:val="none" w:sz="0" w:space="0" w:color="auto"/>
                  </w:divBdr>
                  <w:divsChild>
                    <w:div w:id="151804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611213">
      <w:bodyDiv w:val="1"/>
      <w:marLeft w:val="0"/>
      <w:marRight w:val="0"/>
      <w:marTop w:val="0"/>
      <w:marBottom w:val="0"/>
      <w:divBdr>
        <w:top w:val="none" w:sz="0" w:space="0" w:color="auto"/>
        <w:left w:val="none" w:sz="0" w:space="0" w:color="auto"/>
        <w:bottom w:val="none" w:sz="0" w:space="0" w:color="auto"/>
        <w:right w:val="none" w:sz="0" w:space="0" w:color="auto"/>
      </w:divBdr>
    </w:div>
    <w:div w:id="1341929274">
      <w:bodyDiv w:val="1"/>
      <w:marLeft w:val="0"/>
      <w:marRight w:val="0"/>
      <w:marTop w:val="0"/>
      <w:marBottom w:val="0"/>
      <w:divBdr>
        <w:top w:val="none" w:sz="0" w:space="0" w:color="auto"/>
        <w:left w:val="none" w:sz="0" w:space="0" w:color="auto"/>
        <w:bottom w:val="none" w:sz="0" w:space="0" w:color="auto"/>
        <w:right w:val="none" w:sz="0" w:space="0" w:color="auto"/>
      </w:divBdr>
    </w:div>
    <w:div w:id="1430738159">
      <w:bodyDiv w:val="1"/>
      <w:marLeft w:val="0"/>
      <w:marRight w:val="0"/>
      <w:marTop w:val="0"/>
      <w:marBottom w:val="0"/>
      <w:divBdr>
        <w:top w:val="none" w:sz="0" w:space="0" w:color="auto"/>
        <w:left w:val="none" w:sz="0" w:space="0" w:color="auto"/>
        <w:bottom w:val="none" w:sz="0" w:space="0" w:color="auto"/>
        <w:right w:val="none" w:sz="0" w:space="0" w:color="auto"/>
      </w:divBdr>
      <w:divsChild>
        <w:div w:id="1891112043">
          <w:marLeft w:val="0"/>
          <w:marRight w:val="0"/>
          <w:marTop w:val="0"/>
          <w:marBottom w:val="0"/>
          <w:divBdr>
            <w:top w:val="none" w:sz="0" w:space="0" w:color="auto"/>
            <w:left w:val="none" w:sz="0" w:space="0" w:color="auto"/>
            <w:bottom w:val="none" w:sz="0" w:space="0" w:color="auto"/>
            <w:right w:val="none" w:sz="0" w:space="0" w:color="auto"/>
          </w:divBdr>
          <w:divsChild>
            <w:div w:id="515267333">
              <w:marLeft w:val="0"/>
              <w:marRight w:val="0"/>
              <w:marTop w:val="0"/>
              <w:marBottom w:val="0"/>
              <w:divBdr>
                <w:top w:val="none" w:sz="0" w:space="0" w:color="auto"/>
                <w:left w:val="none" w:sz="0" w:space="0" w:color="auto"/>
                <w:bottom w:val="none" w:sz="0" w:space="0" w:color="auto"/>
                <w:right w:val="none" w:sz="0" w:space="0" w:color="auto"/>
              </w:divBdr>
              <w:divsChild>
                <w:div w:id="1702365545">
                  <w:marLeft w:val="0"/>
                  <w:marRight w:val="0"/>
                  <w:marTop w:val="0"/>
                  <w:marBottom w:val="0"/>
                  <w:divBdr>
                    <w:top w:val="none" w:sz="0" w:space="0" w:color="auto"/>
                    <w:left w:val="none" w:sz="0" w:space="0" w:color="auto"/>
                    <w:bottom w:val="none" w:sz="0" w:space="0" w:color="auto"/>
                    <w:right w:val="none" w:sz="0" w:space="0" w:color="auto"/>
                  </w:divBdr>
                  <w:divsChild>
                    <w:div w:id="38811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356106">
      <w:bodyDiv w:val="1"/>
      <w:marLeft w:val="0"/>
      <w:marRight w:val="0"/>
      <w:marTop w:val="0"/>
      <w:marBottom w:val="0"/>
      <w:divBdr>
        <w:top w:val="none" w:sz="0" w:space="0" w:color="auto"/>
        <w:left w:val="none" w:sz="0" w:space="0" w:color="auto"/>
        <w:bottom w:val="none" w:sz="0" w:space="0" w:color="auto"/>
        <w:right w:val="none" w:sz="0" w:space="0" w:color="auto"/>
      </w:divBdr>
    </w:div>
    <w:div w:id="1452095496">
      <w:bodyDiv w:val="1"/>
      <w:marLeft w:val="0"/>
      <w:marRight w:val="0"/>
      <w:marTop w:val="0"/>
      <w:marBottom w:val="0"/>
      <w:divBdr>
        <w:top w:val="none" w:sz="0" w:space="0" w:color="auto"/>
        <w:left w:val="none" w:sz="0" w:space="0" w:color="auto"/>
        <w:bottom w:val="none" w:sz="0" w:space="0" w:color="auto"/>
        <w:right w:val="none" w:sz="0" w:space="0" w:color="auto"/>
      </w:divBdr>
    </w:div>
    <w:div w:id="1494954741">
      <w:bodyDiv w:val="1"/>
      <w:marLeft w:val="0"/>
      <w:marRight w:val="0"/>
      <w:marTop w:val="0"/>
      <w:marBottom w:val="0"/>
      <w:divBdr>
        <w:top w:val="none" w:sz="0" w:space="0" w:color="auto"/>
        <w:left w:val="none" w:sz="0" w:space="0" w:color="auto"/>
        <w:bottom w:val="none" w:sz="0" w:space="0" w:color="auto"/>
        <w:right w:val="none" w:sz="0" w:space="0" w:color="auto"/>
      </w:divBdr>
    </w:div>
    <w:div w:id="1534343068">
      <w:bodyDiv w:val="1"/>
      <w:marLeft w:val="0"/>
      <w:marRight w:val="0"/>
      <w:marTop w:val="0"/>
      <w:marBottom w:val="0"/>
      <w:divBdr>
        <w:top w:val="none" w:sz="0" w:space="0" w:color="auto"/>
        <w:left w:val="none" w:sz="0" w:space="0" w:color="auto"/>
        <w:bottom w:val="none" w:sz="0" w:space="0" w:color="auto"/>
        <w:right w:val="none" w:sz="0" w:space="0" w:color="auto"/>
      </w:divBdr>
    </w:div>
    <w:div w:id="1595018375">
      <w:bodyDiv w:val="1"/>
      <w:marLeft w:val="0"/>
      <w:marRight w:val="0"/>
      <w:marTop w:val="0"/>
      <w:marBottom w:val="0"/>
      <w:divBdr>
        <w:top w:val="none" w:sz="0" w:space="0" w:color="auto"/>
        <w:left w:val="none" w:sz="0" w:space="0" w:color="auto"/>
        <w:bottom w:val="none" w:sz="0" w:space="0" w:color="auto"/>
        <w:right w:val="none" w:sz="0" w:space="0" w:color="auto"/>
      </w:divBdr>
    </w:div>
    <w:div w:id="1632056001">
      <w:bodyDiv w:val="1"/>
      <w:marLeft w:val="0"/>
      <w:marRight w:val="0"/>
      <w:marTop w:val="0"/>
      <w:marBottom w:val="0"/>
      <w:divBdr>
        <w:top w:val="none" w:sz="0" w:space="0" w:color="auto"/>
        <w:left w:val="none" w:sz="0" w:space="0" w:color="auto"/>
        <w:bottom w:val="none" w:sz="0" w:space="0" w:color="auto"/>
        <w:right w:val="none" w:sz="0" w:space="0" w:color="auto"/>
      </w:divBdr>
      <w:divsChild>
        <w:div w:id="1196579438">
          <w:marLeft w:val="0"/>
          <w:marRight w:val="0"/>
          <w:marTop w:val="0"/>
          <w:marBottom w:val="0"/>
          <w:divBdr>
            <w:top w:val="none" w:sz="0" w:space="0" w:color="auto"/>
            <w:left w:val="none" w:sz="0" w:space="0" w:color="auto"/>
            <w:bottom w:val="none" w:sz="0" w:space="0" w:color="auto"/>
            <w:right w:val="none" w:sz="0" w:space="0" w:color="auto"/>
          </w:divBdr>
          <w:divsChild>
            <w:div w:id="604769569">
              <w:marLeft w:val="0"/>
              <w:marRight w:val="0"/>
              <w:marTop w:val="0"/>
              <w:marBottom w:val="0"/>
              <w:divBdr>
                <w:top w:val="none" w:sz="0" w:space="0" w:color="auto"/>
                <w:left w:val="none" w:sz="0" w:space="0" w:color="auto"/>
                <w:bottom w:val="none" w:sz="0" w:space="0" w:color="auto"/>
                <w:right w:val="none" w:sz="0" w:space="0" w:color="auto"/>
              </w:divBdr>
              <w:divsChild>
                <w:div w:id="1973944738">
                  <w:marLeft w:val="0"/>
                  <w:marRight w:val="0"/>
                  <w:marTop w:val="0"/>
                  <w:marBottom w:val="0"/>
                  <w:divBdr>
                    <w:top w:val="none" w:sz="0" w:space="0" w:color="auto"/>
                    <w:left w:val="none" w:sz="0" w:space="0" w:color="auto"/>
                    <w:bottom w:val="none" w:sz="0" w:space="0" w:color="auto"/>
                    <w:right w:val="none" w:sz="0" w:space="0" w:color="auto"/>
                  </w:divBdr>
                  <w:divsChild>
                    <w:div w:id="187488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115805">
      <w:bodyDiv w:val="1"/>
      <w:marLeft w:val="0"/>
      <w:marRight w:val="0"/>
      <w:marTop w:val="0"/>
      <w:marBottom w:val="0"/>
      <w:divBdr>
        <w:top w:val="none" w:sz="0" w:space="0" w:color="auto"/>
        <w:left w:val="none" w:sz="0" w:space="0" w:color="auto"/>
        <w:bottom w:val="none" w:sz="0" w:space="0" w:color="auto"/>
        <w:right w:val="none" w:sz="0" w:space="0" w:color="auto"/>
      </w:divBdr>
    </w:div>
    <w:div w:id="1850871718">
      <w:bodyDiv w:val="1"/>
      <w:marLeft w:val="0"/>
      <w:marRight w:val="0"/>
      <w:marTop w:val="0"/>
      <w:marBottom w:val="0"/>
      <w:divBdr>
        <w:top w:val="none" w:sz="0" w:space="0" w:color="auto"/>
        <w:left w:val="none" w:sz="0" w:space="0" w:color="auto"/>
        <w:bottom w:val="none" w:sz="0" w:space="0" w:color="auto"/>
        <w:right w:val="none" w:sz="0" w:space="0" w:color="auto"/>
      </w:divBdr>
    </w:div>
    <w:div w:id="1885019672">
      <w:bodyDiv w:val="1"/>
      <w:marLeft w:val="0"/>
      <w:marRight w:val="0"/>
      <w:marTop w:val="0"/>
      <w:marBottom w:val="0"/>
      <w:divBdr>
        <w:top w:val="none" w:sz="0" w:space="0" w:color="auto"/>
        <w:left w:val="none" w:sz="0" w:space="0" w:color="auto"/>
        <w:bottom w:val="none" w:sz="0" w:space="0" w:color="auto"/>
        <w:right w:val="none" w:sz="0" w:space="0" w:color="auto"/>
      </w:divBdr>
    </w:div>
    <w:div w:id="1957447929">
      <w:bodyDiv w:val="1"/>
      <w:marLeft w:val="0"/>
      <w:marRight w:val="0"/>
      <w:marTop w:val="0"/>
      <w:marBottom w:val="0"/>
      <w:divBdr>
        <w:top w:val="none" w:sz="0" w:space="0" w:color="auto"/>
        <w:left w:val="none" w:sz="0" w:space="0" w:color="auto"/>
        <w:bottom w:val="none" w:sz="0" w:space="0" w:color="auto"/>
        <w:right w:val="none" w:sz="0" w:space="0" w:color="auto"/>
      </w:divBdr>
    </w:div>
    <w:div w:id="1958564058">
      <w:bodyDiv w:val="1"/>
      <w:marLeft w:val="0"/>
      <w:marRight w:val="0"/>
      <w:marTop w:val="0"/>
      <w:marBottom w:val="0"/>
      <w:divBdr>
        <w:top w:val="none" w:sz="0" w:space="0" w:color="auto"/>
        <w:left w:val="none" w:sz="0" w:space="0" w:color="auto"/>
        <w:bottom w:val="none" w:sz="0" w:space="0" w:color="auto"/>
        <w:right w:val="none" w:sz="0" w:space="0" w:color="auto"/>
      </w:divBdr>
    </w:div>
    <w:div w:id="1997026709">
      <w:bodyDiv w:val="1"/>
      <w:marLeft w:val="0"/>
      <w:marRight w:val="0"/>
      <w:marTop w:val="0"/>
      <w:marBottom w:val="0"/>
      <w:divBdr>
        <w:top w:val="none" w:sz="0" w:space="0" w:color="auto"/>
        <w:left w:val="none" w:sz="0" w:space="0" w:color="auto"/>
        <w:bottom w:val="none" w:sz="0" w:space="0" w:color="auto"/>
        <w:right w:val="none" w:sz="0" w:space="0" w:color="auto"/>
      </w:divBdr>
    </w:div>
    <w:div w:id="21311976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iabetesprofessionalcare.com/register/" TargetMode="Externa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548</Words>
  <Characters>3129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Jen</cp:lastModifiedBy>
  <cp:revision>3</cp:revision>
  <cp:lastPrinted>2019-05-03T10:54:00Z</cp:lastPrinted>
  <dcterms:created xsi:type="dcterms:W3CDTF">2019-06-21T12:54:00Z</dcterms:created>
  <dcterms:modified xsi:type="dcterms:W3CDTF">2019-06-21T12:55:00Z</dcterms:modified>
</cp:coreProperties>
</file>