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3EA8C" w14:textId="18FA01DD" w:rsidR="00254FB6" w:rsidRPr="00B3542F" w:rsidRDefault="00254FB6" w:rsidP="00254FB6">
      <w:pPr>
        <w:jc w:val="center"/>
        <w:rPr>
          <w:rFonts w:asciiTheme="majorHAnsi" w:hAnsiTheme="majorHAnsi" w:cs="Arial"/>
          <w:b/>
          <w:sz w:val="24"/>
        </w:rPr>
      </w:pPr>
      <w:r w:rsidRPr="00B3542F">
        <w:rPr>
          <w:rFonts w:asciiTheme="majorHAnsi" w:hAnsiTheme="majorHAnsi" w:cs="Arial"/>
          <w:b/>
          <w:sz w:val="24"/>
        </w:rPr>
        <w:t>National</w:t>
      </w:r>
      <w:r w:rsidR="002012F3" w:rsidRPr="00B3542F">
        <w:rPr>
          <w:rFonts w:asciiTheme="majorHAnsi" w:hAnsiTheme="majorHAnsi" w:cs="Arial"/>
          <w:b/>
          <w:sz w:val="24"/>
        </w:rPr>
        <w:t xml:space="preserve"> </w:t>
      </w:r>
      <w:r w:rsidR="00BF7B8B" w:rsidRPr="00B3542F">
        <w:rPr>
          <w:rFonts w:asciiTheme="majorHAnsi" w:hAnsiTheme="majorHAnsi" w:cs="Arial"/>
          <w:b/>
          <w:sz w:val="24"/>
        </w:rPr>
        <w:t>Diabetes Transition</w:t>
      </w:r>
      <w:r w:rsidR="00A24540" w:rsidRPr="00B3542F">
        <w:rPr>
          <w:rFonts w:asciiTheme="majorHAnsi" w:hAnsiTheme="majorHAnsi" w:cs="Arial"/>
          <w:b/>
          <w:sz w:val="24"/>
        </w:rPr>
        <w:t xml:space="preserve"> </w:t>
      </w:r>
      <w:r w:rsidR="002012F3" w:rsidRPr="00B3542F">
        <w:rPr>
          <w:rFonts w:asciiTheme="majorHAnsi" w:hAnsiTheme="majorHAnsi" w:cs="Arial"/>
          <w:b/>
          <w:sz w:val="24"/>
        </w:rPr>
        <w:t>Audit</w:t>
      </w:r>
      <w:r w:rsidRPr="00B3542F">
        <w:rPr>
          <w:rFonts w:asciiTheme="majorHAnsi" w:hAnsiTheme="majorHAnsi" w:cs="Arial"/>
          <w:b/>
          <w:sz w:val="24"/>
        </w:rPr>
        <w:t xml:space="preserve"> Quality Improvement Collaborative </w:t>
      </w:r>
    </w:p>
    <w:p w14:paraId="20E389A1" w14:textId="06BCF58C" w:rsidR="009B60DE" w:rsidRDefault="00254FB6" w:rsidP="00254FB6">
      <w:pPr>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The National Diabetes </w:t>
      </w:r>
      <w:r w:rsidR="00BF7B8B">
        <w:rPr>
          <w:rFonts w:asciiTheme="majorHAnsi" w:hAnsiTheme="majorHAnsi" w:cs="Arial"/>
          <w:color w:val="244061" w:themeColor="accent1" w:themeShade="80"/>
        </w:rPr>
        <w:t>Transition</w:t>
      </w:r>
      <w:r w:rsidR="002012F3" w:rsidRPr="00A039CE">
        <w:rPr>
          <w:rFonts w:asciiTheme="majorHAnsi" w:hAnsiTheme="majorHAnsi" w:cs="Arial"/>
          <w:color w:val="244061" w:themeColor="accent1" w:themeShade="80"/>
        </w:rPr>
        <w:t xml:space="preserve"> </w:t>
      </w:r>
      <w:r w:rsidRPr="00A039CE">
        <w:rPr>
          <w:rFonts w:asciiTheme="majorHAnsi" w:hAnsiTheme="majorHAnsi" w:cs="Arial"/>
          <w:color w:val="244061" w:themeColor="accent1" w:themeShade="80"/>
        </w:rPr>
        <w:t>Audit (N</w:t>
      </w:r>
      <w:r w:rsidR="002012F3" w:rsidRPr="00A039CE">
        <w:rPr>
          <w:rFonts w:asciiTheme="majorHAnsi" w:hAnsiTheme="majorHAnsi" w:cs="Arial"/>
          <w:color w:val="244061" w:themeColor="accent1" w:themeShade="80"/>
        </w:rPr>
        <w:t>D</w:t>
      </w:r>
      <w:r w:rsidR="00BF7B8B">
        <w:rPr>
          <w:rFonts w:asciiTheme="majorHAnsi" w:hAnsiTheme="majorHAnsi" w:cs="Arial"/>
          <w:color w:val="244061" w:themeColor="accent1" w:themeShade="80"/>
        </w:rPr>
        <w:t>T</w:t>
      </w:r>
      <w:r w:rsidR="002012F3" w:rsidRPr="00A039CE">
        <w:rPr>
          <w:rFonts w:asciiTheme="majorHAnsi" w:hAnsiTheme="majorHAnsi" w:cs="Arial"/>
          <w:color w:val="244061" w:themeColor="accent1" w:themeShade="80"/>
        </w:rPr>
        <w:t>A</w:t>
      </w:r>
      <w:r w:rsidRPr="00A039CE">
        <w:rPr>
          <w:rFonts w:asciiTheme="majorHAnsi" w:hAnsiTheme="majorHAnsi" w:cs="Arial"/>
          <w:color w:val="244061" w:themeColor="accent1" w:themeShade="80"/>
        </w:rPr>
        <w:t>) team is keen to support improvement</w:t>
      </w:r>
      <w:r w:rsidR="00BF7B8B">
        <w:rPr>
          <w:rFonts w:asciiTheme="majorHAnsi" w:hAnsiTheme="majorHAnsi" w:cs="Arial"/>
          <w:color w:val="244061" w:themeColor="accent1" w:themeShade="80"/>
        </w:rPr>
        <w:t>s</w:t>
      </w:r>
      <w:r w:rsidRPr="00A039CE">
        <w:rPr>
          <w:rFonts w:asciiTheme="majorHAnsi" w:hAnsiTheme="majorHAnsi" w:cs="Arial"/>
          <w:color w:val="244061" w:themeColor="accent1" w:themeShade="80"/>
        </w:rPr>
        <w:t xml:space="preserve"> in the </w:t>
      </w:r>
      <w:r w:rsidR="00BF7B8B">
        <w:rPr>
          <w:rFonts w:asciiTheme="majorHAnsi" w:hAnsiTheme="majorHAnsi" w:cs="Arial"/>
          <w:color w:val="244061" w:themeColor="accent1" w:themeShade="80"/>
        </w:rPr>
        <w:t>transition from child to adult services for</w:t>
      </w:r>
      <w:r w:rsidR="002012F3" w:rsidRPr="00A039CE">
        <w:rPr>
          <w:rFonts w:asciiTheme="majorHAnsi" w:hAnsiTheme="majorHAnsi" w:cs="Arial"/>
          <w:color w:val="244061" w:themeColor="accent1" w:themeShade="80"/>
        </w:rPr>
        <w:t xml:space="preserve"> people</w:t>
      </w:r>
      <w:r w:rsidRPr="00A039CE">
        <w:rPr>
          <w:rFonts w:asciiTheme="majorHAnsi" w:hAnsiTheme="majorHAnsi" w:cs="Arial"/>
          <w:color w:val="244061" w:themeColor="accent1" w:themeShade="80"/>
        </w:rPr>
        <w:t xml:space="preserve"> with diabetes. </w:t>
      </w:r>
    </w:p>
    <w:p w14:paraId="2E64498A" w14:textId="5423AE18" w:rsidR="003605AD" w:rsidRDefault="003605AD" w:rsidP="009B60DE">
      <w:pPr>
        <w:spacing w:after="40"/>
        <w:rPr>
          <w:rFonts w:asciiTheme="majorHAnsi" w:hAnsiTheme="majorHAnsi" w:cs="Arial"/>
          <w:color w:val="244061" w:themeColor="accent1" w:themeShade="80"/>
        </w:rPr>
      </w:pPr>
      <w:r>
        <w:rPr>
          <w:rFonts w:asciiTheme="majorHAnsi" w:hAnsiTheme="majorHAnsi" w:cs="Arial"/>
          <w:color w:val="244061" w:themeColor="accent1" w:themeShade="80"/>
        </w:rPr>
        <w:t xml:space="preserve">The </w:t>
      </w:r>
      <w:r w:rsidR="00A24540">
        <w:rPr>
          <w:rFonts w:asciiTheme="majorHAnsi" w:hAnsiTheme="majorHAnsi" w:cs="Arial"/>
          <w:color w:val="244061" w:themeColor="accent1" w:themeShade="80"/>
        </w:rPr>
        <w:t xml:space="preserve">NDTA </w:t>
      </w:r>
      <w:r>
        <w:rPr>
          <w:rFonts w:asciiTheme="majorHAnsi" w:hAnsiTheme="majorHAnsi" w:cs="Arial"/>
          <w:color w:val="244061" w:themeColor="accent1" w:themeShade="80"/>
        </w:rPr>
        <w:t>found:</w:t>
      </w:r>
    </w:p>
    <w:p w14:paraId="7CE6DDF4" w14:textId="254E5B77" w:rsidR="00A24540" w:rsidRPr="00A24540" w:rsidRDefault="00A24540" w:rsidP="009B60DE">
      <w:pPr>
        <w:pStyle w:val="ListParagraph"/>
        <w:numPr>
          <w:ilvl w:val="0"/>
          <w:numId w:val="35"/>
        </w:numPr>
        <w:spacing w:after="40"/>
        <w:rPr>
          <w:rFonts w:asciiTheme="majorHAnsi" w:hAnsiTheme="majorHAnsi" w:cs="Arial"/>
          <w:color w:val="244061" w:themeColor="accent1" w:themeShade="80"/>
        </w:rPr>
      </w:pPr>
      <w:r w:rsidRPr="00A24540">
        <w:rPr>
          <w:rFonts w:asciiTheme="majorHAnsi" w:hAnsiTheme="majorHAnsi" w:cs="Arial"/>
          <w:color w:val="244061" w:themeColor="accent1" w:themeShade="80"/>
        </w:rPr>
        <w:t>The HbA1c target is more likely to be reached pre-transition compared to post-transition.</w:t>
      </w:r>
    </w:p>
    <w:p w14:paraId="78A34C22" w14:textId="08D439A9" w:rsidR="00A24540" w:rsidRPr="00A24540" w:rsidRDefault="00A24540" w:rsidP="00A24540">
      <w:pPr>
        <w:pStyle w:val="ListParagraph"/>
        <w:numPr>
          <w:ilvl w:val="0"/>
          <w:numId w:val="35"/>
        </w:numPr>
        <w:rPr>
          <w:rFonts w:asciiTheme="majorHAnsi" w:hAnsiTheme="majorHAnsi" w:cs="Arial"/>
          <w:color w:val="244061" w:themeColor="accent1" w:themeShade="80"/>
        </w:rPr>
      </w:pPr>
      <w:r w:rsidRPr="00A24540">
        <w:rPr>
          <w:rFonts w:asciiTheme="majorHAnsi" w:hAnsiTheme="majorHAnsi" w:cs="Arial"/>
          <w:color w:val="244061" w:themeColor="accent1" w:themeShade="80"/>
        </w:rPr>
        <w:t xml:space="preserve">The decrease in meeting the HbA1c target is not influenced by gender, ethnicity, or living in a deprived area. </w:t>
      </w:r>
    </w:p>
    <w:p w14:paraId="15344A1B" w14:textId="44E43306" w:rsidR="00A24540" w:rsidRPr="00A24540" w:rsidRDefault="00A24540" w:rsidP="00A24540">
      <w:pPr>
        <w:rPr>
          <w:rFonts w:asciiTheme="majorHAnsi" w:hAnsiTheme="majorHAnsi" w:cs="Arial"/>
          <w:color w:val="244061" w:themeColor="accent1" w:themeShade="80"/>
        </w:rPr>
      </w:pPr>
      <w:r w:rsidRPr="00A24540">
        <w:rPr>
          <w:rFonts w:asciiTheme="majorHAnsi" w:hAnsiTheme="majorHAnsi" w:cs="Arial"/>
          <w:color w:val="244061" w:themeColor="accent1" w:themeShade="80"/>
        </w:rPr>
        <w:t>Our consultation identified that improvement activity should focus on glucose control, as measured by HbA1c, during the transition between services.</w:t>
      </w:r>
      <w:r>
        <w:rPr>
          <w:rFonts w:asciiTheme="majorHAnsi" w:hAnsiTheme="majorHAnsi" w:cs="Arial"/>
          <w:color w:val="244061" w:themeColor="accent1" w:themeShade="80"/>
        </w:rPr>
        <w:t xml:space="preserve"> </w:t>
      </w:r>
      <w:r w:rsidR="00254FB6" w:rsidRPr="00A24540">
        <w:rPr>
          <w:rFonts w:asciiTheme="majorHAnsi" w:hAnsiTheme="majorHAnsi" w:cs="Arial"/>
          <w:color w:val="244061" w:themeColor="accent1" w:themeShade="80"/>
        </w:rPr>
        <w:t>This work will be undertaken through the creation of a National Diabetes</w:t>
      </w:r>
      <w:r w:rsidR="00BF7B8B" w:rsidRPr="00A24540">
        <w:rPr>
          <w:rFonts w:asciiTheme="majorHAnsi" w:hAnsiTheme="majorHAnsi" w:cs="Arial"/>
          <w:color w:val="244061" w:themeColor="accent1" w:themeShade="80"/>
        </w:rPr>
        <w:t xml:space="preserve"> Tra</w:t>
      </w:r>
      <w:r w:rsidRPr="00A24540">
        <w:rPr>
          <w:rFonts w:asciiTheme="majorHAnsi" w:hAnsiTheme="majorHAnsi" w:cs="Arial"/>
          <w:color w:val="244061" w:themeColor="accent1" w:themeShade="80"/>
        </w:rPr>
        <w:t>n</w:t>
      </w:r>
      <w:r w:rsidR="00BF7B8B" w:rsidRPr="00A24540">
        <w:rPr>
          <w:rFonts w:asciiTheme="majorHAnsi" w:hAnsiTheme="majorHAnsi" w:cs="Arial"/>
          <w:color w:val="244061" w:themeColor="accent1" w:themeShade="80"/>
        </w:rPr>
        <w:t>sition</w:t>
      </w:r>
      <w:r w:rsidR="002012F3" w:rsidRPr="00A24540">
        <w:rPr>
          <w:rFonts w:asciiTheme="majorHAnsi" w:hAnsiTheme="majorHAnsi" w:cs="Arial"/>
          <w:color w:val="244061" w:themeColor="accent1" w:themeShade="80"/>
        </w:rPr>
        <w:t xml:space="preserve"> Audit </w:t>
      </w:r>
      <w:r w:rsidR="00254FB6" w:rsidRPr="00A24540">
        <w:rPr>
          <w:rFonts w:asciiTheme="majorHAnsi" w:hAnsiTheme="majorHAnsi" w:cs="Arial"/>
          <w:color w:val="244061" w:themeColor="accent1" w:themeShade="80"/>
        </w:rPr>
        <w:t>Quality Improvement Collaborative (N</w:t>
      </w:r>
      <w:r w:rsidR="002012F3" w:rsidRPr="00A24540">
        <w:rPr>
          <w:rFonts w:asciiTheme="majorHAnsi" w:hAnsiTheme="majorHAnsi" w:cs="Arial"/>
          <w:color w:val="244061" w:themeColor="accent1" w:themeShade="80"/>
        </w:rPr>
        <w:t>D</w:t>
      </w:r>
      <w:r w:rsidR="00BF7B8B" w:rsidRPr="00A24540">
        <w:rPr>
          <w:rFonts w:asciiTheme="majorHAnsi" w:hAnsiTheme="majorHAnsi" w:cs="Arial"/>
          <w:color w:val="244061" w:themeColor="accent1" w:themeShade="80"/>
        </w:rPr>
        <w:t>T</w:t>
      </w:r>
      <w:r w:rsidR="002012F3" w:rsidRPr="00A24540">
        <w:rPr>
          <w:rFonts w:asciiTheme="majorHAnsi" w:hAnsiTheme="majorHAnsi" w:cs="Arial"/>
          <w:color w:val="244061" w:themeColor="accent1" w:themeShade="80"/>
        </w:rPr>
        <w:t>A</w:t>
      </w:r>
      <w:r w:rsidR="00254FB6" w:rsidRPr="00A24540">
        <w:rPr>
          <w:rFonts w:asciiTheme="majorHAnsi" w:hAnsiTheme="majorHAnsi" w:cs="Arial"/>
          <w:color w:val="244061" w:themeColor="accent1" w:themeShade="80"/>
        </w:rPr>
        <w:t xml:space="preserve">QIC). </w:t>
      </w:r>
    </w:p>
    <w:p w14:paraId="0BEF284E" w14:textId="032A5932" w:rsidR="00A24540" w:rsidRPr="00C759D8" w:rsidRDefault="00A24540" w:rsidP="00A24540">
      <w:pPr>
        <w:rPr>
          <w:rFonts w:asciiTheme="majorHAnsi" w:hAnsiTheme="majorHAnsi" w:cs="Arial"/>
          <w:i/>
          <w:color w:val="244061" w:themeColor="accent1" w:themeShade="80"/>
        </w:rPr>
      </w:pPr>
      <w:r w:rsidRPr="00C759D8">
        <w:rPr>
          <w:rFonts w:asciiTheme="majorHAnsi" w:hAnsiTheme="majorHAnsi" w:cs="Arial"/>
          <w:i/>
          <w:color w:val="244061" w:themeColor="accent1" w:themeShade="80"/>
        </w:rPr>
        <w:t>[</w:t>
      </w:r>
      <w:r w:rsidRPr="00C759D8">
        <w:rPr>
          <w:rFonts w:asciiTheme="majorHAnsi" w:hAnsiTheme="majorHAnsi" w:cs="Arial"/>
          <w:b/>
          <w:i/>
          <w:color w:val="244061" w:themeColor="accent1" w:themeShade="80"/>
        </w:rPr>
        <w:t>Please note</w:t>
      </w:r>
      <w:r w:rsidRPr="00C759D8">
        <w:rPr>
          <w:rFonts w:asciiTheme="majorHAnsi" w:hAnsiTheme="majorHAnsi" w:cs="Arial"/>
          <w:i/>
          <w:color w:val="244061" w:themeColor="accent1" w:themeShade="80"/>
        </w:rPr>
        <w:t xml:space="preserve"> that whilst we </w:t>
      </w:r>
      <w:r w:rsidR="00692CBE" w:rsidRPr="00C759D8">
        <w:rPr>
          <w:rFonts w:asciiTheme="majorHAnsi" w:hAnsiTheme="majorHAnsi" w:cs="Arial"/>
          <w:i/>
          <w:color w:val="244061" w:themeColor="accent1" w:themeShade="80"/>
        </w:rPr>
        <w:t xml:space="preserve">are </w:t>
      </w:r>
      <w:r w:rsidRPr="00C759D8">
        <w:rPr>
          <w:rFonts w:asciiTheme="majorHAnsi" w:hAnsiTheme="majorHAnsi" w:cs="Arial"/>
          <w:i/>
          <w:color w:val="244061" w:themeColor="accent1" w:themeShade="80"/>
        </w:rPr>
        <w:t xml:space="preserve">exploring ways of sharing learning, this programme is distinct from the Quality Improvement programme offered by the Royal College of Paediatrics and Child Health.] </w:t>
      </w:r>
    </w:p>
    <w:p w14:paraId="2C967E2D" w14:textId="77777777" w:rsidR="00254FB6" w:rsidRPr="00A039CE" w:rsidRDefault="00254FB6" w:rsidP="00254FB6">
      <w:pPr>
        <w:rPr>
          <w:rFonts w:asciiTheme="majorHAnsi" w:hAnsiTheme="majorHAnsi" w:cs="Arial"/>
          <w:b/>
        </w:rPr>
      </w:pPr>
      <w:r w:rsidRPr="00A039CE">
        <w:rPr>
          <w:rFonts w:asciiTheme="majorHAnsi" w:hAnsiTheme="majorHAnsi" w:cs="Arial"/>
          <w:b/>
        </w:rPr>
        <w:t>Would you like to join us?</w:t>
      </w:r>
    </w:p>
    <w:p w14:paraId="24735AE4" w14:textId="2C63ABA7" w:rsidR="00254FB6" w:rsidRPr="00A039CE" w:rsidRDefault="00254FB6" w:rsidP="00254FB6">
      <w:pPr>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We are inviting services </w:t>
      </w:r>
      <w:r w:rsidR="009B60DE">
        <w:rPr>
          <w:rFonts w:asciiTheme="majorHAnsi" w:hAnsiTheme="majorHAnsi" w:cs="Arial"/>
          <w:color w:val="244061" w:themeColor="accent1" w:themeShade="80"/>
        </w:rPr>
        <w:t xml:space="preserve">in </w:t>
      </w:r>
      <w:r w:rsidR="009B60DE" w:rsidRPr="009B60DE">
        <w:rPr>
          <w:rFonts w:asciiTheme="majorHAnsi" w:hAnsiTheme="majorHAnsi" w:cs="Arial"/>
          <w:color w:val="244061" w:themeColor="accent1" w:themeShade="80"/>
          <w:u w:val="single"/>
        </w:rPr>
        <w:t>England and Wales</w:t>
      </w:r>
      <w:r w:rsidR="009B60DE">
        <w:rPr>
          <w:rFonts w:asciiTheme="majorHAnsi" w:hAnsiTheme="majorHAnsi" w:cs="Arial"/>
          <w:color w:val="244061" w:themeColor="accent1" w:themeShade="80"/>
        </w:rPr>
        <w:t xml:space="preserve"> </w:t>
      </w:r>
      <w:r w:rsidRPr="00A039CE">
        <w:rPr>
          <w:rFonts w:asciiTheme="majorHAnsi" w:hAnsiTheme="majorHAnsi" w:cs="Arial"/>
          <w:color w:val="244061" w:themeColor="accent1" w:themeShade="80"/>
        </w:rPr>
        <w:t xml:space="preserve">who would like to </w:t>
      </w:r>
      <w:r w:rsidR="00065B2A" w:rsidRPr="00A039CE">
        <w:rPr>
          <w:rFonts w:asciiTheme="majorHAnsi" w:hAnsiTheme="majorHAnsi" w:cs="Arial"/>
          <w:color w:val="244061" w:themeColor="accent1" w:themeShade="80"/>
        </w:rPr>
        <w:t>undertake</w:t>
      </w:r>
      <w:r w:rsidRPr="00A039CE">
        <w:rPr>
          <w:rFonts w:asciiTheme="majorHAnsi" w:hAnsiTheme="majorHAnsi" w:cs="Arial"/>
          <w:color w:val="244061" w:themeColor="accent1" w:themeShade="80"/>
        </w:rPr>
        <w:t xml:space="preserve"> improvements related to the above aspects of care, to work together with other providers to develop skills and to share learning. </w:t>
      </w:r>
    </w:p>
    <w:p w14:paraId="7872AECC" w14:textId="45939D32" w:rsidR="00254FB6" w:rsidRPr="00A039CE" w:rsidRDefault="00254FB6" w:rsidP="00254FB6">
      <w:pPr>
        <w:shd w:val="clear" w:color="auto" w:fill="FFFFFF" w:themeFill="background1"/>
        <w:rPr>
          <w:rFonts w:asciiTheme="majorHAnsi" w:hAnsiTheme="majorHAnsi" w:cs="Arial"/>
          <w:color w:val="244061" w:themeColor="accent1" w:themeShade="80"/>
        </w:rPr>
      </w:pPr>
      <w:r w:rsidRPr="00A039CE">
        <w:rPr>
          <w:rFonts w:asciiTheme="majorHAnsi" w:hAnsiTheme="majorHAnsi" w:cs="Arial"/>
          <w:color w:val="244061" w:themeColor="accent1" w:themeShade="80"/>
        </w:rPr>
        <w:t>The core local team should consist of senior member</w:t>
      </w:r>
      <w:r w:rsidR="003605AD">
        <w:rPr>
          <w:rFonts w:asciiTheme="majorHAnsi" w:hAnsiTheme="majorHAnsi" w:cs="Arial"/>
          <w:color w:val="244061" w:themeColor="accent1" w:themeShade="80"/>
        </w:rPr>
        <w:t>s</w:t>
      </w:r>
      <w:r w:rsidRPr="00A039CE">
        <w:rPr>
          <w:rFonts w:asciiTheme="majorHAnsi" w:hAnsiTheme="majorHAnsi" w:cs="Arial"/>
          <w:color w:val="244061" w:themeColor="accent1" w:themeShade="80"/>
        </w:rPr>
        <w:t xml:space="preserve"> of the</w:t>
      </w:r>
      <w:r w:rsidR="003605AD">
        <w:rPr>
          <w:rFonts w:asciiTheme="majorHAnsi" w:hAnsiTheme="majorHAnsi" w:cs="Arial"/>
          <w:color w:val="244061" w:themeColor="accent1" w:themeShade="80"/>
        </w:rPr>
        <w:t xml:space="preserve"> paediatric and adult </w:t>
      </w:r>
      <w:r w:rsidRPr="00A039CE">
        <w:rPr>
          <w:rFonts w:asciiTheme="majorHAnsi" w:hAnsiTheme="majorHAnsi" w:cs="Arial"/>
          <w:color w:val="244061" w:themeColor="accent1" w:themeShade="80"/>
        </w:rPr>
        <w:t>diabetes specialist team</w:t>
      </w:r>
      <w:r w:rsidR="003605AD">
        <w:rPr>
          <w:rFonts w:asciiTheme="majorHAnsi" w:hAnsiTheme="majorHAnsi" w:cs="Arial"/>
          <w:color w:val="244061" w:themeColor="accent1" w:themeShade="80"/>
        </w:rPr>
        <w:t xml:space="preserve">(s) </w:t>
      </w:r>
      <w:r w:rsidRPr="00A039CE">
        <w:rPr>
          <w:rFonts w:asciiTheme="majorHAnsi" w:hAnsiTheme="majorHAnsi" w:cs="Arial"/>
          <w:color w:val="244061" w:themeColor="accent1" w:themeShade="80"/>
        </w:rPr>
        <w:t>and a third team member, who will be identified as part of early discussion with successful applicants, and who is able to offer a key further contribution locally.</w:t>
      </w:r>
    </w:p>
    <w:p w14:paraId="62A8BD5F" w14:textId="2051EB5C" w:rsidR="00254FB6" w:rsidRPr="00A039CE" w:rsidRDefault="00254FB6" w:rsidP="00254FB6">
      <w:pPr>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These three core team members will take part in a workshop in London on </w:t>
      </w:r>
      <w:r w:rsidR="003605AD">
        <w:rPr>
          <w:rFonts w:asciiTheme="majorHAnsi" w:hAnsiTheme="majorHAnsi" w:cs="Arial"/>
          <w:color w:val="244061" w:themeColor="accent1" w:themeShade="80"/>
        </w:rPr>
        <w:t>7</w:t>
      </w:r>
      <w:r w:rsidR="003605AD" w:rsidRPr="003605AD">
        <w:rPr>
          <w:rFonts w:asciiTheme="majorHAnsi" w:hAnsiTheme="majorHAnsi" w:cs="Arial"/>
          <w:color w:val="244061" w:themeColor="accent1" w:themeShade="80"/>
          <w:vertAlign w:val="superscript"/>
        </w:rPr>
        <w:t>th</w:t>
      </w:r>
      <w:r w:rsidR="003605AD">
        <w:rPr>
          <w:rFonts w:asciiTheme="majorHAnsi" w:hAnsiTheme="majorHAnsi" w:cs="Arial"/>
          <w:color w:val="244061" w:themeColor="accent1" w:themeShade="80"/>
        </w:rPr>
        <w:t xml:space="preserve"> February 2019,</w:t>
      </w:r>
      <w:r w:rsidRPr="00A039CE">
        <w:rPr>
          <w:rFonts w:asciiTheme="majorHAnsi" w:hAnsiTheme="majorHAnsi" w:cs="Arial"/>
          <w:color w:val="244061" w:themeColor="accent1" w:themeShade="80"/>
        </w:rPr>
        <w:t xml:space="preserve"> and be part of facilitated teleconferences, as well as offers of opportunities to share learning and showcase successes.</w:t>
      </w:r>
      <w:r w:rsidR="0007366D">
        <w:rPr>
          <w:rFonts w:asciiTheme="majorHAnsi" w:hAnsiTheme="majorHAnsi" w:cs="Arial"/>
          <w:color w:val="244061" w:themeColor="accent1" w:themeShade="80"/>
        </w:rPr>
        <w:t xml:space="preserve"> It is planned that they will be supported locally by a larger group of stakeholders.</w:t>
      </w:r>
    </w:p>
    <w:p w14:paraId="7E75C9B0" w14:textId="77777777" w:rsidR="00254FB6" w:rsidRPr="00A039CE" w:rsidRDefault="00254FB6" w:rsidP="00254FB6">
      <w:pPr>
        <w:rPr>
          <w:rFonts w:asciiTheme="majorHAnsi" w:hAnsiTheme="majorHAnsi" w:cs="Arial"/>
          <w:b/>
        </w:rPr>
      </w:pPr>
      <w:bookmarkStart w:id="0" w:name="_GoBack"/>
      <w:r w:rsidRPr="00A039CE">
        <w:rPr>
          <w:rFonts w:asciiTheme="majorHAnsi" w:hAnsiTheme="majorHAnsi" w:cs="Arial"/>
          <w:b/>
        </w:rPr>
        <w:t>The offer</w:t>
      </w:r>
    </w:p>
    <w:p w14:paraId="07C75F86" w14:textId="6ADAC153"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To be part of the National Diabetes </w:t>
      </w:r>
      <w:r w:rsidR="003605AD">
        <w:rPr>
          <w:rFonts w:asciiTheme="majorHAnsi" w:hAnsiTheme="majorHAnsi" w:cs="Arial"/>
          <w:color w:val="244061" w:themeColor="accent1" w:themeShade="80"/>
        </w:rPr>
        <w:t xml:space="preserve">Transition </w:t>
      </w:r>
      <w:r w:rsidR="000779ED" w:rsidRPr="00A039CE">
        <w:rPr>
          <w:rFonts w:asciiTheme="majorHAnsi" w:hAnsiTheme="majorHAnsi" w:cs="Arial"/>
          <w:color w:val="244061" w:themeColor="accent1" w:themeShade="80"/>
        </w:rPr>
        <w:t xml:space="preserve">Audit </w:t>
      </w:r>
      <w:r w:rsidRPr="00A039CE">
        <w:rPr>
          <w:rFonts w:asciiTheme="majorHAnsi" w:hAnsiTheme="majorHAnsi" w:cs="Arial"/>
          <w:color w:val="244061" w:themeColor="accent1" w:themeShade="80"/>
        </w:rPr>
        <w:t>Quality Improvement Collaborative (N</w:t>
      </w:r>
      <w:r w:rsidR="000779ED" w:rsidRPr="00A039CE">
        <w:rPr>
          <w:rFonts w:asciiTheme="majorHAnsi" w:hAnsiTheme="majorHAnsi" w:cs="Arial"/>
          <w:color w:val="244061" w:themeColor="accent1" w:themeShade="80"/>
        </w:rPr>
        <w:t>D</w:t>
      </w:r>
      <w:r w:rsidR="00142B25">
        <w:rPr>
          <w:rFonts w:asciiTheme="majorHAnsi" w:hAnsiTheme="majorHAnsi" w:cs="Arial"/>
          <w:color w:val="244061" w:themeColor="accent1" w:themeShade="80"/>
        </w:rPr>
        <w:t>T</w:t>
      </w:r>
      <w:r w:rsidR="000779ED" w:rsidRPr="00A039CE">
        <w:rPr>
          <w:rFonts w:asciiTheme="majorHAnsi" w:hAnsiTheme="majorHAnsi" w:cs="Arial"/>
          <w:color w:val="244061" w:themeColor="accent1" w:themeShade="80"/>
        </w:rPr>
        <w:t>A</w:t>
      </w:r>
      <w:r w:rsidRPr="00A039CE">
        <w:rPr>
          <w:rFonts w:asciiTheme="majorHAnsi" w:hAnsiTheme="majorHAnsi" w:cs="Arial"/>
          <w:color w:val="244061" w:themeColor="accent1" w:themeShade="80"/>
        </w:rPr>
        <w:t>QIC)</w:t>
      </w:r>
    </w:p>
    <w:p w14:paraId="06A85174" w14:textId="5ACDE085"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To develop quality improvement skills relating to measurement for improvement, reliable design, continuous improvem</w:t>
      </w:r>
      <w:r w:rsidR="00B3542F">
        <w:rPr>
          <w:rFonts w:asciiTheme="majorHAnsi" w:hAnsiTheme="majorHAnsi" w:cs="Arial"/>
          <w:color w:val="244061" w:themeColor="accent1" w:themeShade="80"/>
        </w:rPr>
        <w:t>ent and behaviour change theory</w:t>
      </w:r>
    </w:p>
    <w:p w14:paraId="02498458" w14:textId="2A6C2156"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For up to 3 people to attend a workshop on </w:t>
      </w:r>
      <w:r w:rsidR="003605AD">
        <w:rPr>
          <w:rFonts w:asciiTheme="majorHAnsi" w:hAnsiTheme="majorHAnsi" w:cs="Arial"/>
          <w:color w:val="244061" w:themeColor="accent1" w:themeShade="80"/>
        </w:rPr>
        <w:t>7</w:t>
      </w:r>
      <w:r w:rsidR="003605AD" w:rsidRPr="003605AD">
        <w:rPr>
          <w:rFonts w:asciiTheme="majorHAnsi" w:hAnsiTheme="majorHAnsi" w:cs="Arial"/>
          <w:color w:val="244061" w:themeColor="accent1" w:themeShade="80"/>
          <w:vertAlign w:val="superscript"/>
        </w:rPr>
        <w:t>th</w:t>
      </w:r>
      <w:r w:rsidR="003605AD">
        <w:rPr>
          <w:rFonts w:asciiTheme="majorHAnsi" w:hAnsiTheme="majorHAnsi" w:cs="Arial"/>
          <w:color w:val="244061" w:themeColor="accent1" w:themeShade="80"/>
        </w:rPr>
        <w:t xml:space="preserve"> February 2019 </w:t>
      </w:r>
      <w:r w:rsidR="00C759D8">
        <w:rPr>
          <w:rFonts w:asciiTheme="majorHAnsi" w:hAnsiTheme="majorHAnsi" w:cs="Arial"/>
          <w:color w:val="244061" w:themeColor="accent1" w:themeShade="80"/>
        </w:rPr>
        <w:t xml:space="preserve">in London </w:t>
      </w:r>
      <w:r w:rsidRPr="00A039CE">
        <w:rPr>
          <w:rFonts w:asciiTheme="majorHAnsi" w:hAnsiTheme="majorHAnsi" w:cs="Arial"/>
          <w:color w:val="244061" w:themeColor="accent1" w:themeShade="80"/>
        </w:rPr>
        <w:t>that brings together providers of diabetes care to:</w:t>
      </w:r>
    </w:p>
    <w:p w14:paraId="5966D618" w14:textId="77777777" w:rsidR="00254FB6" w:rsidRPr="00A039CE" w:rsidRDefault="00254FB6" w:rsidP="00254FB6">
      <w:pPr>
        <w:pStyle w:val="ListParagraph"/>
        <w:numPr>
          <w:ilvl w:val="1"/>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Develop the skills to improve the quality of care and outcomes</w:t>
      </w:r>
    </w:p>
    <w:p w14:paraId="5930446A" w14:textId="77777777" w:rsidR="00254FB6" w:rsidRPr="00A039CE" w:rsidRDefault="00254FB6" w:rsidP="00254FB6">
      <w:pPr>
        <w:pStyle w:val="ListParagraph"/>
        <w:numPr>
          <w:ilvl w:val="1"/>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Share practice</w:t>
      </w:r>
    </w:p>
    <w:p w14:paraId="2BBD845B" w14:textId="77777777" w:rsidR="00254FB6" w:rsidRPr="00A039CE" w:rsidRDefault="00254FB6" w:rsidP="00254FB6">
      <w:pPr>
        <w:pStyle w:val="ListParagraph"/>
        <w:numPr>
          <w:ilvl w:val="1"/>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Develop a tailored improvement plan to address local needs</w:t>
      </w:r>
    </w:p>
    <w:p w14:paraId="208B557A" w14:textId="3E36ED31"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To be part of facilitated teleconferences </w:t>
      </w:r>
    </w:p>
    <w:p w14:paraId="1C5AE890" w14:textId="77777777"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To receive coaching to deliver the developed local improvement plan(s)</w:t>
      </w:r>
    </w:p>
    <w:p w14:paraId="66989B7A" w14:textId="77777777" w:rsidR="00254FB6" w:rsidRPr="00A039CE" w:rsidRDefault="00254FB6" w:rsidP="00254FB6">
      <w:pPr>
        <w:pStyle w:val="ListParagraph"/>
        <w:numPr>
          <w:ilvl w:val="0"/>
          <w:numId w:val="21"/>
        </w:numPr>
        <w:spacing w:after="160" w:line="259"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To showcase improvements and share lessons</w:t>
      </w:r>
    </w:p>
    <w:bookmarkEnd w:id="0"/>
    <w:p w14:paraId="057CBA2E" w14:textId="5799B06D" w:rsidR="00254FB6" w:rsidRPr="00167E9B" w:rsidRDefault="00254FB6" w:rsidP="00254FB6">
      <w:pPr>
        <w:rPr>
          <w:rFonts w:asciiTheme="majorHAnsi" w:hAnsiTheme="majorHAnsi" w:cs="Arial"/>
          <w:color w:val="244061" w:themeColor="accent1" w:themeShade="80"/>
        </w:rPr>
      </w:pPr>
      <w:r w:rsidRPr="00A039CE">
        <w:rPr>
          <w:rFonts w:asciiTheme="majorHAnsi" w:hAnsiTheme="majorHAnsi" w:cs="Arial"/>
          <w:b/>
        </w:rPr>
        <w:t>How to join?</w:t>
      </w:r>
      <w:r w:rsidRPr="00A039CE">
        <w:rPr>
          <w:rFonts w:asciiTheme="majorHAnsi" w:hAnsiTheme="majorHAnsi" w:cs="Arial"/>
        </w:rPr>
        <w:t xml:space="preserve"> </w:t>
      </w:r>
      <w:r w:rsidRPr="00A039CE">
        <w:rPr>
          <w:rFonts w:asciiTheme="majorHAnsi" w:hAnsiTheme="majorHAnsi" w:cs="Arial"/>
          <w:color w:val="244061" w:themeColor="accent1" w:themeShade="80"/>
        </w:rPr>
        <w:t xml:space="preserve">There is no charge to join the collaborative, but we do require commitment. We are not in a position to fund travel, accommodation or backfill for the </w:t>
      </w:r>
      <w:r w:rsidR="000779ED" w:rsidRPr="00A039CE">
        <w:rPr>
          <w:rFonts w:asciiTheme="majorHAnsi" w:hAnsiTheme="majorHAnsi" w:cs="Arial"/>
          <w:color w:val="244061" w:themeColor="accent1" w:themeShade="80"/>
        </w:rPr>
        <w:t>London</w:t>
      </w:r>
      <w:r w:rsidRPr="00A039CE">
        <w:rPr>
          <w:rFonts w:asciiTheme="majorHAnsi" w:hAnsiTheme="majorHAnsi" w:cs="Arial"/>
          <w:color w:val="244061" w:themeColor="accent1" w:themeShade="80"/>
        </w:rPr>
        <w:t xml:space="preserve"> event. If you are interested in participating in this quality improvement opportunity, please complete the </w:t>
      </w:r>
      <w:r w:rsidRPr="00A039CE">
        <w:rPr>
          <w:rFonts w:asciiTheme="majorHAnsi" w:hAnsiTheme="majorHAnsi" w:cs="Arial"/>
          <w:color w:val="244061" w:themeColor="accent1" w:themeShade="80"/>
        </w:rPr>
        <w:lastRenderedPageBreak/>
        <w:t>attached application form. We have capacity for up to 20 teams to join the collaborative and</w:t>
      </w:r>
      <w:r w:rsidR="00B3542F">
        <w:rPr>
          <w:rFonts w:asciiTheme="majorHAnsi" w:hAnsiTheme="majorHAnsi" w:cs="Arial"/>
          <w:color w:val="244061" w:themeColor="accent1" w:themeShade="80"/>
        </w:rPr>
        <w:t>,</w:t>
      </w:r>
      <w:r w:rsidRPr="00A039CE">
        <w:rPr>
          <w:rFonts w:asciiTheme="majorHAnsi" w:hAnsiTheme="majorHAnsi" w:cs="Arial"/>
          <w:color w:val="244061" w:themeColor="accent1" w:themeShade="80"/>
        </w:rPr>
        <w:t xml:space="preserve"> if over-subscribed</w:t>
      </w:r>
      <w:r w:rsidR="00B3542F">
        <w:rPr>
          <w:rFonts w:asciiTheme="majorHAnsi" w:hAnsiTheme="majorHAnsi" w:cs="Arial"/>
          <w:color w:val="244061" w:themeColor="accent1" w:themeShade="80"/>
        </w:rPr>
        <w:t>,</w:t>
      </w:r>
      <w:r w:rsidRPr="00A039CE">
        <w:rPr>
          <w:rFonts w:asciiTheme="majorHAnsi" w:hAnsiTheme="majorHAnsi" w:cs="Arial"/>
          <w:color w:val="244061" w:themeColor="accent1" w:themeShade="80"/>
        </w:rPr>
        <w:t xml:space="preserve"> </w:t>
      </w:r>
      <w:r w:rsidR="00B3542F">
        <w:rPr>
          <w:rFonts w:asciiTheme="majorHAnsi" w:hAnsiTheme="majorHAnsi" w:cs="Arial"/>
          <w:color w:val="244061" w:themeColor="accent1" w:themeShade="80"/>
        </w:rPr>
        <w:t xml:space="preserve">we </w:t>
      </w:r>
      <w:r w:rsidRPr="00A039CE">
        <w:rPr>
          <w:rFonts w:asciiTheme="majorHAnsi" w:hAnsiTheme="majorHAnsi" w:cs="Arial"/>
          <w:color w:val="244061" w:themeColor="accent1" w:themeShade="80"/>
        </w:rPr>
        <w:t>will select sites based upon their application</w:t>
      </w:r>
      <w:r w:rsidR="00B3542F">
        <w:rPr>
          <w:rFonts w:asciiTheme="majorHAnsi" w:hAnsiTheme="majorHAnsi" w:cs="Arial"/>
          <w:color w:val="244061" w:themeColor="accent1" w:themeShade="80"/>
        </w:rPr>
        <w:t>.</w:t>
      </w:r>
    </w:p>
    <w:p w14:paraId="1CFF362D" w14:textId="220F9768" w:rsidR="00254FB6" w:rsidRPr="00A039CE" w:rsidRDefault="00254FB6" w:rsidP="00254FB6">
      <w:pPr>
        <w:jc w:val="center"/>
        <w:rPr>
          <w:rFonts w:asciiTheme="majorHAnsi" w:hAnsiTheme="majorHAnsi" w:cs="Arial"/>
          <w:b/>
        </w:rPr>
      </w:pPr>
      <w:r w:rsidRPr="00A039CE">
        <w:rPr>
          <w:rFonts w:asciiTheme="majorHAnsi" w:hAnsiTheme="majorHAnsi" w:cs="Arial"/>
          <w:b/>
        </w:rPr>
        <w:t xml:space="preserve">National Diabetes </w:t>
      </w:r>
      <w:r w:rsidR="003605AD">
        <w:rPr>
          <w:rFonts w:asciiTheme="majorHAnsi" w:hAnsiTheme="majorHAnsi" w:cs="Arial"/>
          <w:b/>
        </w:rPr>
        <w:t>Transition</w:t>
      </w:r>
      <w:r w:rsidR="00BC7E74" w:rsidRPr="00A039CE">
        <w:rPr>
          <w:rFonts w:asciiTheme="majorHAnsi" w:hAnsiTheme="majorHAnsi" w:cs="Arial"/>
          <w:b/>
        </w:rPr>
        <w:t xml:space="preserve"> </w:t>
      </w:r>
      <w:r w:rsidRPr="00A039CE">
        <w:rPr>
          <w:rFonts w:asciiTheme="majorHAnsi" w:hAnsiTheme="majorHAnsi" w:cs="Arial"/>
          <w:b/>
        </w:rPr>
        <w:t>Audit Quality Improvement Collaborative (N</w:t>
      </w:r>
      <w:r w:rsidR="00BC7E74" w:rsidRPr="00A039CE">
        <w:rPr>
          <w:rFonts w:asciiTheme="majorHAnsi" w:hAnsiTheme="majorHAnsi" w:cs="Arial"/>
          <w:b/>
        </w:rPr>
        <w:t>D</w:t>
      </w:r>
      <w:r w:rsidR="003605AD">
        <w:rPr>
          <w:rFonts w:asciiTheme="majorHAnsi" w:hAnsiTheme="majorHAnsi" w:cs="Arial"/>
          <w:b/>
        </w:rPr>
        <w:t>T</w:t>
      </w:r>
      <w:r w:rsidR="00BC7E74" w:rsidRPr="00A039CE">
        <w:rPr>
          <w:rFonts w:asciiTheme="majorHAnsi" w:hAnsiTheme="majorHAnsi" w:cs="Arial"/>
          <w:b/>
        </w:rPr>
        <w:t>A</w:t>
      </w:r>
      <w:r w:rsidRPr="00A039CE">
        <w:rPr>
          <w:rFonts w:asciiTheme="majorHAnsi" w:hAnsiTheme="majorHAnsi" w:cs="Arial"/>
          <w:b/>
        </w:rPr>
        <w:t>QIC) Application form</w:t>
      </w:r>
    </w:p>
    <w:p w14:paraId="05CE306C" w14:textId="41667CA1" w:rsidR="00254FB6" w:rsidRPr="00A039CE" w:rsidRDefault="00254FB6" w:rsidP="00254FB6">
      <w:pPr>
        <w:jc w:val="center"/>
        <w:rPr>
          <w:rFonts w:asciiTheme="majorHAnsi" w:hAnsiTheme="majorHAnsi" w:cs="Arial"/>
        </w:rPr>
      </w:pPr>
      <w:r w:rsidRPr="00A039CE">
        <w:rPr>
          <w:rFonts w:asciiTheme="majorHAnsi" w:hAnsiTheme="majorHAnsi" w:cs="Arial"/>
        </w:rPr>
        <w:t xml:space="preserve">To </w:t>
      </w:r>
      <w:r w:rsidR="00B3542F">
        <w:rPr>
          <w:rFonts w:asciiTheme="majorHAnsi" w:hAnsiTheme="majorHAnsi" w:cs="Arial"/>
        </w:rPr>
        <w:t>apply for the</w:t>
      </w:r>
      <w:r w:rsidRPr="00A039CE">
        <w:rPr>
          <w:rFonts w:asciiTheme="majorHAnsi" w:hAnsiTheme="majorHAnsi" w:cs="Arial"/>
        </w:rPr>
        <w:t xml:space="preserve"> N</w:t>
      </w:r>
      <w:r w:rsidR="00BC7E74" w:rsidRPr="00A039CE">
        <w:rPr>
          <w:rFonts w:asciiTheme="majorHAnsi" w:hAnsiTheme="majorHAnsi" w:cs="Arial"/>
        </w:rPr>
        <w:t>D</w:t>
      </w:r>
      <w:r w:rsidR="00142B25">
        <w:rPr>
          <w:rFonts w:asciiTheme="majorHAnsi" w:hAnsiTheme="majorHAnsi" w:cs="Arial"/>
        </w:rPr>
        <w:t>T</w:t>
      </w:r>
      <w:r w:rsidR="00BC7E74" w:rsidRPr="00A039CE">
        <w:rPr>
          <w:rFonts w:asciiTheme="majorHAnsi" w:hAnsiTheme="majorHAnsi" w:cs="Arial"/>
        </w:rPr>
        <w:t>A</w:t>
      </w:r>
      <w:r w:rsidRPr="00A039CE">
        <w:rPr>
          <w:rFonts w:asciiTheme="majorHAnsi" w:hAnsiTheme="majorHAnsi" w:cs="Arial"/>
        </w:rPr>
        <w:t xml:space="preserve">QIC, please e-mail this form to Sophie Colling at nda@diabetes.org.uk </w:t>
      </w:r>
      <w:r w:rsidR="00B3542F">
        <w:rPr>
          <w:rFonts w:asciiTheme="majorHAnsi" w:hAnsiTheme="majorHAnsi" w:cs="Arial"/>
          <w:u w:val="single"/>
        </w:rPr>
        <w:t>by 26</w:t>
      </w:r>
      <w:proofErr w:type="gramStart"/>
      <w:r w:rsidR="0007366D" w:rsidRPr="0007366D">
        <w:rPr>
          <w:rFonts w:asciiTheme="majorHAnsi" w:hAnsiTheme="majorHAnsi" w:cs="Arial"/>
          <w:u w:val="single"/>
          <w:vertAlign w:val="superscript"/>
        </w:rPr>
        <w:t>th</w:t>
      </w:r>
      <w:r w:rsidR="0007366D">
        <w:rPr>
          <w:rFonts w:asciiTheme="majorHAnsi" w:hAnsiTheme="majorHAnsi" w:cs="Arial"/>
          <w:u w:val="single"/>
        </w:rPr>
        <w:t xml:space="preserve"> </w:t>
      </w:r>
      <w:r w:rsidRPr="00A039CE">
        <w:rPr>
          <w:rFonts w:asciiTheme="majorHAnsi" w:hAnsiTheme="majorHAnsi" w:cs="Arial"/>
          <w:u w:val="single"/>
        </w:rPr>
        <w:t xml:space="preserve"> </w:t>
      </w:r>
      <w:r w:rsidR="003605AD">
        <w:rPr>
          <w:rFonts w:asciiTheme="majorHAnsi" w:hAnsiTheme="majorHAnsi" w:cs="Arial"/>
          <w:u w:val="single"/>
        </w:rPr>
        <w:t>October</w:t>
      </w:r>
      <w:proofErr w:type="gramEnd"/>
      <w:r w:rsidRPr="00A039CE">
        <w:rPr>
          <w:rFonts w:asciiTheme="majorHAnsi" w:hAnsiTheme="majorHAnsi" w:cs="Arial"/>
          <w:u w:val="single"/>
        </w:rPr>
        <w:t xml:space="preserve"> 2018.</w:t>
      </w:r>
      <w:r w:rsidRPr="00A039CE">
        <w:rPr>
          <w:rFonts w:asciiTheme="majorHAnsi" w:hAnsiTheme="majorHAnsi" w:cs="Arial"/>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9"/>
        <w:gridCol w:w="850"/>
      </w:tblGrid>
      <w:tr w:rsidR="00254FB6" w:rsidRPr="00C6554A" w14:paraId="068C17DD" w14:textId="77777777" w:rsidTr="00B00732">
        <w:tc>
          <w:tcPr>
            <w:tcW w:w="9067" w:type="dxa"/>
            <w:gridSpan w:val="3"/>
          </w:tcPr>
          <w:p w14:paraId="61620C62" w14:textId="09691020" w:rsidR="00254FB6" w:rsidRPr="00C6554A" w:rsidRDefault="003605AD" w:rsidP="00B00732">
            <w:pPr>
              <w:rPr>
                <w:rFonts w:asciiTheme="majorHAnsi" w:hAnsiTheme="majorHAnsi" w:cs="Arial"/>
                <w:b/>
                <w:color w:val="244061" w:themeColor="accent1" w:themeShade="80"/>
              </w:rPr>
            </w:pPr>
            <w:r>
              <w:rPr>
                <w:rFonts w:asciiTheme="majorHAnsi" w:hAnsiTheme="majorHAnsi" w:cs="Arial"/>
                <w:b/>
                <w:color w:val="244061" w:themeColor="accent1" w:themeShade="80"/>
              </w:rPr>
              <w:t>1</w:t>
            </w:r>
            <w:r w:rsidR="00254FB6" w:rsidRPr="00C6554A">
              <w:rPr>
                <w:rFonts w:asciiTheme="majorHAnsi" w:hAnsiTheme="majorHAnsi" w:cs="Arial"/>
                <w:b/>
                <w:color w:val="244061" w:themeColor="accent1" w:themeShade="80"/>
              </w:rPr>
              <w:t>. What is/are your local N</w:t>
            </w:r>
            <w:r w:rsidR="00BC7E74" w:rsidRPr="00C6554A">
              <w:rPr>
                <w:rFonts w:asciiTheme="majorHAnsi" w:hAnsiTheme="majorHAnsi" w:cs="Arial"/>
                <w:b/>
                <w:color w:val="244061" w:themeColor="accent1" w:themeShade="80"/>
              </w:rPr>
              <w:t>D</w:t>
            </w:r>
            <w:r>
              <w:rPr>
                <w:rFonts w:asciiTheme="majorHAnsi" w:hAnsiTheme="majorHAnsi" w:cs="Arial"/>
                <w:b/>
                <w:color w:val="244061" w:themeColor="accent1" w:themeShade="80"/>
              </w:rPr>
              <w:t>T</w:t>
            </w:r>
            <w:r w:rsidR="00BC7E74" w:rsidRPr="00C6554A">
              <w:rPr>
                <w:rFonts w:asciiTheme="majorHAnsi" w:hAnsiTheme="majorHAnsi" w:cs="Arial"/>
                <w:b/>
                <w:color w:val="244061" w:themeColor="accent1" w:themeShade="80"/>
              </w:rPr>
              <w:t>A</w:t>
            </w:r>
            <w:r w:rsidR="00254FB6" w:rsidRPr="00C6554A">
              <w:rPr>
                <w:rFonts w:asciiTheme="majorHAnsi" w:hAnsiTheme="majorHAnsi" w:cs="Arial"/>
                <w:b/>
                <w:color w:val="244061" w:themeColor="accent1" w:themeShade="80"/>
              </w:rPr>
              <w:t>QIC aim(s):</w:t>
            </w:r>
          </w:p>
          <w:p w14:paraId="0981FAA6" w14:textId="4DF6C54F" w:rsidR="00254FB6" w:rsidRPr="00C6554A" w:rsidRDefault="00254FB6" w:rsidP="00B00732">
            <w:pPr>
              <w:rPr>
                <w:rFonts w:asciiTheme="majorHAnsi" w:hAnsiTheme="majorHAnsi" w:cs="Arial"/>
                <w:color w:val="244061" w:themeColor="accent1" w:themeShade="80"/>
              </w:rPr>
            </w:pPr>
            <w:r w:rsidRPr="00C6554A">
              <w:rPr>
                <w:rFonts w:asciiTheme="majorHAnsi" w:hAnsiTheme="majorHAnsi" w:cs="Arial"/>
                <w:color w:val="244061" w:themeColor="accent1" w:themeShade="80"/>
              </w:rPr>
              <w:t xml:space="preserve">E.G. There will be a </w:t>
            </w:r>
            <w:r w:rsidR="00C6554A" w:rsidRPr="00C6554A">
              <w:rPr>
                <w:rFonts w:asciiTheme="majorHAnsi" w:hAnsiTheme="majorHAnsi" w:cs="Arial"/>
                <w:color w:val="244061" w:themeColor="accent1" w:themeShade="80"/>
              </w:rPr>
              <w:t>20</w:t>
            </w:r>
            <w:r w:rsidRPr="00C6554A">
              <w:rPr>
                <w:rFonts w:asciiTheme="majorHAnsi" w:hAnsiTheme="majorHAnsi" w:cs="Arial"/>
                <w:color w:val="244061" w:themeColor="accent1" w:themeShade="80"/>
              </w:rPr>
              <w:t>% increase in the number of</w:t>
            </w:r>
            <w:r w:rsidR="00BC7E74" w:rsidRPr="00C6554A">
              <w:rPr>
                <w:rFonts w:asciiTheme="majorHAnsi" w:hAnsiTheme="majorHAnsi" w:cs="Arial"/>
                <w:color w:val="244061" w:themeColor="accent1" w:themeShade="80"/>
              </w:rPr>
              <w:t xml:space="preserve"> people with</w:t>
            </w:r>
            <w:r w:rsidRPr="00C6554A">
              <w:rPr>
                <w:rFonts w:asciiTheme="majorHAnsi" w:hAnsiTheme="majorHAnsi" w:cs="Arial"/>
                <w:color w:val="244061" w:themeColor="accent1" w:themeShade="80"/>
              </w:rPr>
              <w:t xml:space="preserve"> </w:t>
            </w:r>
            <w:r w:rsidR="003605AD">
              <w:rPr>
                <w:rFonts w:asciiTheme="majorHAnsi" w:hAnsiTheme="majorHAnsi" w:cs="Arial"/>
                <w:color w:val="244061" w:themeColor="accent1" w:themeShade="80"/>
              </w:rPr>
              <w:t xml:space="preserve">HbA1c </w:t>
            </w:r>
            <w:r w:rsidR="00BC7E74" w:rsidRPr="00C6554A">
              <w:rPr>
                <w:rFonts w:asciiTheme="majorHAnsi" w:hAnsiTheme="majorHAnsi" w:cs="Arial"/>
                <w:color w:val="244061" w:themeColor="accent1" w:themeShade="80"/>
              </w:rPr>
              <w:t>less</w:t>
            </w:r>
            <w:r w:rsidR="003605AD">
              <w:rPr>
                <w:rFonts w:asciiTheme="majorHAnsi" w:hAnsiTheme="majorHAnsi" w:cs="Arial"/>
                <w:color w:val="244061" w:themeColor="accent1" w:themeShade="80"/>
              </w:rPr>
              <w:t xml:space="preserve"> than 58mmol/mol by February 2020</w:t>
            </w:r>
            <w:r w:rsidRPr="00C6554A">
              <w:rPr>
                <w:rFonts w:asciiTheme="majorHAnsi" w:hAnsiTheme="majorHAnsi" w:cs="Arial"/>
                <w:color w:val="244061" w:themeColor="accent1" w:themeShade="80"/>
              </w:rPr>
              <w:t>.</w:t>
            </w:r>
          </w:p>
          <w:p w14:paraId="5A796D1F" w14:textId="77777777" w:rsidR="00254FB6" w:rsidRPr="00C6554A" w:rsidRDefault="00254FB6" w:rsidP="00B00732">
            <w:pPr>
              <w:rPr>
                <w:rFonts w:asciiTheme="majorHAnsi" w:hAnsiTheme="majorHAnsi" w:cs="Arial"/>
                <w:color w:val="244061" w:themeColor="accent1" w:themeShade="80"/>
              </w:rPr>
            </w:pPr>
          </w:p>
          <w:p w14:paraId="7F5C2EA7" w14:textId="3F12BFB5" w:rsidR="00254FB6" w:rsidRPr="00C6554A" w:rsidRDefault="00254FB6" w:rsidP="00B00732">
            <w:pPr>
              <w:rPr>
                <w:rFonts w:asciiTheme="majorHAnsi" w:hAnsiTheme="majorHAnsi" w:cs="Arial"/>
                <w:color w:val="244061" w:themeColor="accent1" w:themeShade="80"/>
              </w:rPr>
            </w:pPr>
          </w:p>
          <w:p w14:paraId="4D514690" w14:textId="70A64FB9" w:rsidR="00A039CE" w:rsidRDefault="00A039CE" w:rsidP="00B00732">
            <w:pPr>
              <w:rPr>
                <w:rFonts w:asciiTheme="majorHAnsi" w:hAnsiTheme="majorHAnsi" w:cs="Arial"/>
                <w:color w:val="244061" w:themeColor="accent1" w:themeShade="80"/>
              </w:rPr>
            </w:pPr>
          </w:p>
          <w:p w14:paraId="374D691D" w14:textId="700C8BD6" w:rsidR="000B415F" w:rsidRDefault="000B415F" w:rsidP="00B00732">
            <w:pPr>
              <w:rPr>
                <w:rFonts w:asciiTheme="majorHAnsi" w:hAnsiTheme="majorHAnsi" w:cs="Arial"/>
                <w:color w:val="244061" w:themeColor="accent1" w:themeShade="80"/>
              </w:rPr>
            </w:pPr>
          </w:p>
          <w:p w14:paraId="2C5D7BD1" w14:textId="1963CA22" w:rsidR="003605AD" w:rsidRDefault="003605AD" w:rsidP="00B00732">
            <w:pPr>
              <w:rPr>
                <w:rFonts w:asciiTheme="majorHAnsi" w:hAnsiTheme="majorHAnsi" w:cs="Arial"/>
                <w:color w:val="244061" w:themeColor="accent1" w:themeShade="80"/>
              </w:rPr>
            </w:pPr>
          </w:p>
          <w:p w14:paraId="244E3F96" w14:textId="77777777" w:rsidR="003605AD" w:rsidRPr="00C6554A" w:rsidRDefault="003605AD" w:rsidP="00B00732">
            <w:pPr>
              <w:rPr>
                <w:rFonts w:asciiTheme="majorHAnsi" w:hAnsiTheme="majorHAnsi" w:cs="Arial"/>
                <w:color w:val="244061" w:themeColor="accent1" w:themeShade="80"/>
              </w:rPr>
            </w:pPr>
          </w:p>
          <w:p w14:paraId="61DA1608" w14:textId="77777777" w:rsidR="00254FB6" w:rsidRPr="00C6554A" w:rsidRDefault="00254FB6" w:rsidP="00B00732">
            <w:pPr>
              <w:rPr>
                <w:rFonts w:asciiTheme="majorHAnsi" w:hAnsiTheme="majorHAnsi" w:cs="Arial"/>
                <w:color w:val="244061" w:themeColor="accent1" w:themeShade="80"/>
              </w:rPr>
            </w:pPr>
          </w:p>
        </w:tc>
      </w:tr>
      <w:tr w:rsidR="00254FB6" w:rsidRPr="00C6554A" w14:paraId="0FA2C868" w14:textId="77777777" w:rsidTr="00B00732">
        <w:tc>
          <w:tcPr>
            <w:tcW w:w="7508" w:type="dxa"/>
          </w:tcPr>
          <w:p w14:paraId="477C1C6D" w14:textId="43665CA8" w:rsidR="00254FB6" w:rsidRPr="00C6554A" w:rsidRDefault="003605AD" w:rsidP="00B00732">
            <w:pPr>
              <w:rPr>
                <w:rFonts w:asciiTheme="majorHAnsi" w:hAnsiTheme="majorHAnsi" w:cs="Arial"/>
                <w:b/>
                <w:color w:val="244061" w:themeColor="accent1" w:themeShade="80"/>
              </w:rPr>
            </w:pPr>
            <w:bookmarkStart w:id="1" w:name="_Hlk514258485"/>
            <w:r>
              <w:rPr>
                <w:rFonts w:asciiTheme="majorHAnsi" w:hAnsiTheme="majorHAnsi" w:cs="Arial"/>
                <w:b/>
                <w:color w:val="244061" w:themeColor="accent1" w:themeShade="80"/>
              </w:rPr>
              <w:t>2</w:t>
            </w:r>
            <w:r w:rsidR="00254FB6" w:rsidRPr="00C6554A">
              <w:rPr>
                <w:rFonts w:asciiTheme="majorHAnsi" w:hAnsiTheme="majorHAnsi" w:cs="Arial"/>
                <w:b/>
                <w:color w:val="244061" w:themeColor="accent1" w:themeShade="80"/>
              </w:rPr>
              <w:t>. Have you discussed the aim with your local CCG/Health Board diabetes lead(s)?</w:t>
            </w:r>
            <w:r w:rsidR="0007366D">
              <w:rPr>
                <w:rFonts w:asciiTheme="majorHAnsi" w:hAnsiTheme="majorHAnsi" w:cs="Arial"/>
                <w:b/>
                <w:color w:val="244061" w:themeColor="accent1" w:themeShade="80"/>
              </w:rPr>
              <w:t xml:space="preserve"> *</w:t>
            </w:r>
          </w:p>
          <w:p w14:paraId="7F5B62B4" w14:textId="77777777" w:rsidR="00254FB6" w:rsidRPr="00C6554A" w:rsidRDefault="00254FB6" w:rsidP="00B00732">
            <w:pPr>
              <w:rPr>
                <w:rFonts w:asciiTheme="majorHAnsi" w:hAnsiTheme="majorHAnsi" w:cs="Arial"/>
                <w:b/>
                <w:color w:val="244061" w:themeColor="accent1" w:themeShade="80"/>
              </w:rPr>
            </w:pPr>
          </w:p>
        </w:tc>
        <w:tc>
          <w:tcPr>
            <w:tcW w:w="1559" w:type="dxa"/>
            <w:gridSpan w:val="2"/>
          </w:tcPr>
          <w:p w14:paraId="6FE67CD0" w14:textId="3B6F463D" w:rsidR="00254FB6" w:rsidRPr="00C6554A" w:rsidRDefault="00254FB6" w:rsidP="00B00732">
            <w:pPr>
              <w:rPr>
                <w:rFonts w:asciiTheme="majorHAnsi" w:hAnsiTheme="majorHAnsi" w:cs="Arial"/>
              </w:rPr>
            </w:pPr>
            <w:r w:rsidRPr="00C6554A">
              <w:rPr>
                <w:rFonts w:asciiTheme="majorHAnsi" w:hAnsiTheme="majorHAnsi" w:cs="Arial"/>
              </w:rPr>
              <w:t>Yes</w:t>
            </w:r>
            <w:r w:rsidR="0007366D">
              <w:rPr>
                <w:rFonts w:asciiTheme="majorHAnsi" w:hAnsiTheme="majorHAnsi" w:cs="Arial"/>
              </w:rPr>
              <w:t xml:space="preserve"> *</w:t>
            </w:r>
            <w:r w:rsidRPr="00C6554A">
              <w:rPr>
                <w:rFonts w:asciiTheme="majorHAnsi" w:hAnsiTheme="majorHAnsi" w:cs="Arial"/>
              </w:rPr>
              <w:tab/>
              <w:t xml:space="preserve"> No</w:t>
            </w:r>
          </w:p>
          <w:p w14:paraId="784F2747" w14:textId="77777777" w:rsidR="00254FB6" w:rsidRPr="00C6554A" w:rsidRDefault="00254FB6" w:rsidP="00B00732">
            <w:pPr>
              <w:rPr>
                <w:rFonts w:asciiTheme="majorHAnsi" w:hAnsiTheme="majorHAnsi" w:cs="Arial"/>
                <w:b/>
                <w:color w:val="244061" w:themeColor="accent1" w:themeShade="80"/>
              </w:rPr>
            </w:pPr>
          </w:p>
        </w:tc>
      </w:tr>
      <w:bookmarkEnd w:id="1"/>
      <w:tr w:rsidR="00254FB6" w:rsidRPr="00C6554A" w14:paraId="57718676" w14:textId="77777777" w:rsidTr="00B00732">
        <w:tc>
          <w:tcPr>
            <w:tcW w:w="7508" w:type="dxa"/>
          </w:tcPr>
          <w:p w14:paraId="72EEE9C3" w14:textId="20E3F42E" w:rsidR="00254FB6" w:rsidRDefault="003605AD" w:rsidP="00B00732">
            <w:pPr>
              <w:rPr>
                <w:rFonts w:asciiTheme="majorHAnsi" w:hAnsiTheme="majorHAnsi" w:cs="Arial"/>
                <w:b/>
                <w:color w:val="244061" w:themeColor="accent1" w:themeShade="80"/>
              </w:rPr>
            </w:pPr>
            <w:r>
              <w:rPr>
                <w:rFonts w:asciiTheme="majorHAnsi" w:hAnsiTheme="majorHAnsi" w:cs="Arial"/>
                <w:b/>
                <w:color w:val="244061" w:themeColor="accent1" w:themeShade="80"/>
              </w:rPr>
              <w:t>3</w:t>
            </w:r>
            <w:r w:rsidR="00254FB6" w:rsidRPr="00C6554A">
              <w:rPr>
                <w:rFonts w:asciiTheme="majorHAnsi" w:hAnsiTheme="majorHAnsi" w:cs="Arial"/>
                <w:b/>
                <w:color w:val="244061" w:themeColor="accent1" w:themeShade="80"/>
              </w:rPr>
              <w:t>. The Acute Trust / Health Board Chief Executive has approved this application? *</w:t>
            </w:r>
          </w:p>
          <w:p w14:paraId="4BC4F619" w14:textId="77777777" w:rsidR="00403E6A" w:rsidRPr="00C6554A" w:rsidRDefault="00403E6A" w:rsidP="00B00732">
            <w:pPr>
              <w:rPr>
                <w:rFonts w:asciiTheme="majorHAnsi" w:hAnsiTheme="majorHAnsi" w:cs="Arial"/>
                <w:b/>
                <w:color w:val="244061" w:themeColor="accent1" w:themeShade="80"/>
              </w:rPr>
            </w:pPr>
          </w:p>
          <w:p w14:paraId="528ACF95" w14:textId="77777777" w:rsidR="00254FB6" w:rsidRPr="00C6554A" w:rsidRDefault="00254FB6" w:rsidP="00B00732">
            <w:pPr>
              <w:rPr>
                <w:rFonts w:asciiTheme="majorHAnsi" w:hAnsiTheme="majorHAnsi" w:cs="Arial"/>
                <w:b/>
                <w:color w:val="244061" w:themeColor="accent1" w:themeShade="80"/>
              </w:rPr>
            </w:pPr>
          </w:p>
        </w:tc>
        <w:tc>
          <w:tcPr>
            <w:tcW w:w="1559" w:type="dxa"/>
            <w:gridSpan w:val="2"/>
          </w:tcPr>
          <w:p w14:paraId="324A56C7" w14:textId="77777777" w:rsidR="00254FB6" w:rsidRPr="00C6554A" w:rsidRDefault="00254FB6" w:rsidP="00B00732">
            <w:pPr>
              <w:rPr>
                <w:rFonts w:asciiTheme="majorHAnsi" w:hAnsiTheme="majorHAnsi" w:cs="Arial"/>
              </w:rPr>
            </w:pPr>
            <w:r w:rsidRPr="00C6554A">
              <w:rPr>
                <w:rFonts w:asciiTheme="majorHAnsi" w:hAnsiTheme="majorHAnsi" w:cs="Arial"/>
              </w:rPr>
              <w:t>Yes *</w:t>
            </w:r>
            <w:r w:rsidRPr="00C6554A">
              <w:rPr>
                <w:rFonts w:asciiTheme="majorHAnsi" w:hAnsiTheme="majorHAnsi" w:cs="Arial"/>
              </w:rPr>
              <w:tab/>
              <w:t xml:space="preserve"> No</w:t>
            </w:r>
          </w:p>
          <w:p w14:paraId="68EFED5A" w14:textId="77777777" w:rsidR="00254FB6" w:rsidRPr="00C6554A" w:rsidRDefault="00254FB6" w:rsidP="00B00732">
            <w:pPr>
              <w:rPr>
                <w:rFonts w:asciiTheme="majorHAnsi" w:hAnsiTheme="majorHAnsi" w:cs="Arial"/>
                <w:b/>
                <w:color w:val="244061" w:themeColor="accent1" w:themeShade="80"/>
              </w:rPr>
            </w:pPr>
          </w:p>
        </w:tc>
      </w:tr>
      <w:tr w:rsidR="00254FB6" w:rsidRPr="00C6554A" w14:paraId="6AC55768" w14:textId="77777777" w:rsidTr="00B00732">
        <w:tc>
          <w:tcPr>
            <w:tcW w:w="9067" w:type="dxa"/>
            <w:gridSpan w:val="3"/>
          </w:tcPr>
          <w:p w14:paraId="394044DE" w14:textId="7B681469" w:rsidR="00254FB6" w:rsidRPr="00C6554A" w:rsidRDefault="003605AD" w:rsidP="00B00732">
            <w:pPr>
              <w:rPr>
                <w:rFonts w:asciiTheme="majorHAnsi" w:hAnsiTheme="majorHAnsi" w:cs="Arial"/>
                <w:b/>
                <w:color w:val="244061" w:themeColor="accent1" w:themeShade="80"/>
              </w:rPr>
            </w:pPr>
            <w:r>
              <w:rPr>
                <w:rFonts w:asciiTheme="majorHAnsi" w:hAnsiTheme="majorHAnsi" w:cs="Arial"/>
                <w:b/>
                <w:color w:val="244061" w:themeColor="accent1" w:themeShade="80"/>
              </w:rPr>
              <w:t>4</w:t>
            </w:r>
            <w:r w:rsidR="00254FB6" w:rsidRPr="00C6554A">
              <w:rPr>
                <w:rFonts w:asciiTheme="majorHAnsi" w:hAnsiTheme="majorHAnsi" w:cs="Arial"/>
                <w:b/>
                <w:color w:val="244061" w:themeColor="accent1" w:themeShade="80"/>
              </w:rPr>
              <w:t>. Who will form the initial two members of your core N</w:t>
            </w:r>
            <w:r w:rsidR="00BC7E74" w:rsidRPr="00C6554A">
              <w:rPr>
                <w:rFonts w:asciiTheme="majorHAnsi" w:hAnsiTheme="majorHAnsi" w:cs="Arial"/>
                <w:b/>
                <w:color w:val="244061" w:themeColor="accent1" w:themeShade="80"/>
              </w:rPr>
              <w:t>D</w:t>
            </w:r>
            <w:r>
              <w:rPr>
                <w:rFonts w:asciiTheme="majorHAnsi" w:hAnsiTheme="majorHAnsi" w:cs="Arial"/>
                <w:b/>
                <w:color w:val="244061" w:themeColor="accent1" w:themeShade="80"/>
              </w:rPr>
              <w:t>T</w:t>
            </w:r>
            <w:r w:rsidR="00BC7E74" w:rsidRPr="00C6554A">
              <w:rPr>
                <w:rFonts w:asciiTheme="majorHAnsi" w:hAnsiTheme="majorHAnsi" w:cs="Arial"/>
                <w:b/>
                <w:color w:val="244061" w:themeColor="accent1" w:themeShade="80"/>
              </w:rPr>
              <w:t>A</w:t>
            </w:r>
            <w:r w:rsidR="00254FB6" w:rsidRPr="00C6554A">
              <w:rPr>
                <w:rFonts w:asciiTheme="majorHAnsi" w:hAnsiTheme="majorHAnsi" w:cs="Arial"/>
                <w:b/>
                <w:color w:val="244061" w:themeColor="accent1" w:themeShade="80"/>
              </w:rPr>
              <w:t xml:space="preserve">QIC team? </w:t>
            </w:r>
          </w:p>
          <w:p w14:paraId="719ED6FB" w14:textId="77777777" w:rsidR="00254FB6" w:rsidRPr="00C6554A" w:rsidRDefault="00254FB6" w:rsidP="00B00732">
            <w:pPr>
              <w:rPr>
                <w:rFonts w:asciiTheme="majorHAnsi" w:hAnsiTheme="majorHAnsi" w:cs="Arial"/>
                <w:color w:val="244061" w:themeColor="accent1" w:themeShade="80"/>
              </w:rPr>
            </w:pPr>
          </w:p>
          <w:p w14:paraId="75AA4F52" w14:textId="23E0D58D" w:rsidR="00254FB6" w:rsidRPr="00C6554A" w:rsidRDefault="00254FB6" w:rsidP="00B00732">
            <w:pPr>
              <w:spacing w:line="360" w:lineRule="auto"/>
              <w:rPr>
                <w:rFonts w:asciiTheme="majorHAnsi" w:hAnsiTheme="majorHAnsi" w:cs="Arial"/>
                <w:color w:val="244061" w:themeColor="accent1" w:themeShade="80"/>
              </w:rPr>
            </w:pPr>
            <w:r w:rsidRPr="00C6554A">
              <w:rPr>
                <w:rFonts w:asciiTheme="majorHAnsi" w:hAnsiTheme="majorHAnsi" w:cs="Arial"/>
                <w:color w:val="244061" w:themeColor="accent1" w:themeShade="80"/>
              </w:rPr>
              <w:t xml:space="preserve">Our proposal is that this is a member of the </w:t>
            </w:r>
            <w:r w:rsidR="003605AD">
              <w:rPr>
                <w:rFonts w:asciiTheme="majorHAnsi" w:hAnsiTheme="majorHAnsi" w:cs="Arial"/>
                <w:color w:val="244061" w:themeColor="accent1" w:themeShade="80"/>
              </w:rPr>
              <w:t xml:space="preserve">paediatric and adult </w:t>
            </w:r>
            <w:r w:rsidRPr="00C6554A">
              <w:rPr>
                <w:rFonts w:asciiTheme="majorHAnsi" w:hAnsiTheme="majorHAnsi" w:cs="Arial"/>
                <w:color w:val="244061" w:themeColor="accent1" w:themeShade="80"/>
              </w:rPr>
              <w:t>diabetes specialist team</w:t>
            </w:r>
            <w:r w:rsidR="00111D96">
              <w:rPr>
                <w:rFonts w:asciiTheme="majorHAnsi" w:hAnsiTheme="majorHAnsi" w:cs="Arial"/>
                <w:color w:val="244061" w:themeColor="accent1" w:themeShade="80"/>
              </w:rPr>
              <w:t>s</w:t>
            </w:r>
            <w:r w:rsidRPr="00C6554A">
              <w:rPr>
                <w:rFonts w:asciiTheme="majorHAnsi" w:hAnsiTheme="majorHAnsi" w:cs="Arial"/>
                <w:color w:val="244061" w:themeColor="accent1" w:themeShade="80"/>
              </w:rPr>
              <w:t xml:space="preserve"> </w:t>
            </w:r>
          </w:p>
          <w:p w14:paraId="21B1EB9C" w14:textId="5F3F0769" w:rsidR="00254FB6" w:rsidRPr="00C6554A" w:rsidRDefault="00254FB6" w:rsidP="00B00732">
            <w:pPr>
              <w:spacing w:line="360" w:lineRule="auto"/>
              <w:rPr>
                <w:rFonts w:asciiTheme="majorHAnsi" w:hAnsiTheme="majorHAnsi" w:cs="Arial"/>
                <w:color w:val="244061" w:themeColor="accent1" w:themeShade="80"/>
              </w:rPr>
            </w:pPr>
            <w:proofErr w:type="gramStart"/>
            <w:r w:rsidRPr="00C6554A">
              <w:rPr>
                <w:rFonts w:asciiTheme="majorHAnsi" w:hAnsiTheme="majorHAnsi" w:cs="Arial"/>
                <w:color w:val="244061" w:themeColor="accent1" w:themeShade="80"/>
              </w:rPr>
              <w:t>Name:…</w:t>
            </w:r>
            <w:proofErr w:type="gramEnd"/>
            <w:r w:rsidRPr="00C6554A">
              <w:rPr>
                <w:rFonts w:asciiTheme="majorHAnsi" w:hAnsiTheme="majorHAnsi" w:cs="Arial"/>
                <w:color w:val="244061" w:themeColor="accent1" w:themeShade="80"/>
              </w:rPr>
              <w:t>………………………………</w:t>
            </w:r>
            <w:r w:rsidR="003605AD">
              <w:rPr>
                <w:rFonts w:asciiTheme="majorHAnsi" w:hAnsiTheme="majorHAnsi" w:cs="Arial"/>
                <w:color w:val="244061" w:themeColor="accent1" w:themeShade="80"/>
              </w:rPr>
              <w:t>……</w:t>
            </w:r>
            <w:r w:rsidRPr="00C6554A">
              <w:rPr>
                <w:rFonts w:asciiTheme="majorHAnsi" w:hAnsiTheme="majorHAnsi" w:cs="Arial"/>
                <w:color w:val="244061" w:themeColor="accent1" w:themeShade="80"/>
              </w:rPr>
              <w:t>……</w:t>
            </w:r>
            <w:r w:rsidR="003605AD">
              <w:rPr>
                <w:rFonts w:asciiTheme="majorHAnsi" w:hAnsiTheme="majorHAnsi" w:cs="Arial"/>
                <w:color w:val="244061" w:themeColor="accent1" w:themeShade="80"/>
              </w:rPr>
              <w:t>…………..</w:t>
            </w:r>
            <w:r w:rsidRPr="00C6554A">
              <w:rPr>
                <w:rFonts w:asciiTheme="majorHAnsi" w:hAnsiTheme="majorHAnsi" w:cs="Arial"/>
                <w:color w:val="244061" w:themeColor="accent1" w:themeShade="80"/>
              </w:rPr>
              <w:t xml:space="preserve">… </w:t>
            </w:r>
            <w:proofErr w:type="gramStart"/>
            <w:r w:rsidRPr="00C6554A">
              <w:rPr>
                <w:rFonts w:asciiTheme="majorHAnsi" w:hAnsiTheme="majorHAnsi" w:cs="Arial"/>
                <w:color w:val="244061" w:themeColor="accent1" w:themeShade="80"/>
              </w:rPr>
              <w:t>Role:…</w:t>
            </w:r>
            <w:proofErr w:type="gramEnd"/>
            <w:r w:rsidRPr="00C6554A">
              <w:rPr>
                <w:rFonts w:asciiTheme="majorHAnsi" w:hAnsiTheme="majorHAnsi" w:cs="Arial"/>
                <w:color w:val="244061" w:themeColor="accent1" w:themeShade="80"/>
              </w:rPr>
              <w:t>…</w:t>
            </w:r>
            <w:r w:rsidR="003605AD">
              <w:rPr>
                <w:rFonts w:asciiTheme="majorHAnsi" w:hAnsiTheme="majorHAnsi" w:cs="Arial"/>
                <w:color w:val="244061" w:themeColor="accent1" w:themeShade="80"/>
              </w:rPr>
              <w:t>……………</w:t>
            </w:r>
            <w:r w:rsidRPr="00C6554A">
              <w:rPr>
                <w:rFonts w:asciiTheme="majorHAnsi" w:hAnsiTheme="majorHAnsi" w:cs="Arial"/>
                <w:color w:val="244061" w:themeColor="accent1" w:themeShade="80"/>
              </w:rPr>
              <w:t>…………………………………….</w:t>
            </w:r>
          </w:p>
          <w:p w14:paraId="41A88C06" w14:textId="100C3E82" w:rsidR="00254FB6" w:rsidRPr="00C6554A" w:rsidRDefault="00254FB6" w:rsidP="00B00732">
            <w:pPr>
              <w:spacing w:line="360" w:lineRule="auto"/>
              <w:rPr>
                <w:rFonts w:asciiTheme="majorHAnsi" w:hAnsiTheme="majorHAnsi" w:cs="Arial"/>
                <w:color w:val="244061" w:themeColor="accent1" w:themeShade="80"/>
              </w:rPr>
            </w:pPr>
            <w:proofErr w:type="gramStart"/>
            <w:r w:rsidRPr="00C6554A">
              <w:rPr>
                <w:rFonts w:asciiTheme="majorHAnsi" w:hAnsiTheme="majorHAnsi" w:cs="Arial"/>
                <w:color w:val="244061" w:themeColor="accent1" w:themeShade="80"/>
              </w:rPr>
              <w:t>Name:…</w:t>
            </w:r>
            <w:proofErr w:type="gramEnd"/>
            <w:r w:rsidRPr="00C6554A">
              <w:rPr>
                <w:rFonts w:asciiTheme="majorHAnsi" w:hAnsiTheme="majorHAnsi" w:cs="Arial"/>
                <w:color w:val="244061" w:themeColor="accent1" w:themeShade="80"/>
              </w:rPr>
              <w:t>……………………………………</w:t>
            </w:r>
            <w:r w:rsidR="003605AD">
              <w:rPr>
                <w:rFonts w:asciiTheme="majorHAnsi" w:hAnsiTheme="majorHAnsi" w:cs="Arial"/>
                <w:color w:val="244061" w:themeColor="accent1" w:themeShade="80"/>
              </w:rPr>
              <w:t>………………...</w:t>
            </w:r>
            <w:r w:rsidRPr="00C6554A">
              <w:rPr>
                <w:rFonts w:asciiTheme="majorHAnsi" w:hAnsiTheme="majorHAnsi" w:cs="Arial"/>
                <w:color w:val="244061" w:themeColor="accent1" w:themeShade="80"/>
              </w:rPr>
              <w:t>… Role:…………………</w:t>
            </w:r>
            <w:r w:rsidR="003605AD">
              <w:rPr>
                <w:rFonts w:asciiTheme="majorHAnsi" w:hAnsiTheme="majorHAnsi" w:cs="Arial"/>
                <w:color w:val="244061" w:themeColor="accent1" w:themeShade="80"/>
              </w:rPr>
              <w:t>……………</w:t>
            </w:r>
            <w:r w:rsidRPr="00C6554A">
              <w:rPr>
                <w:rFonts w:asciiTheme="majorHAnsi" w:hAnsiTheme="majorHAnsi" w:cs="Arial"/>
                <w:color w:val="244061" w:themeColor="accent1" w:themeShade="80"/>
              </w:rPr>
              <w:t>……………………….</w:t>
            </w:r>
          </w:p>
          <w:p w14:paraId="7A109F8A" w14:textId="3EF9F8E0" w:rsidR="00254FB6" w:rsidRPr="00C6554A" w:rsidRDefault="00254FB6" w:rsidP="00B00732">
            <w:pPr>
              <w:spacing w:line="360" w:lineRule="auto"/>
              <w:rPr>
                <w:rFonts w:asciiTheme="majorHAnsi" w:hAnsiTheme="majorHAnsi" w:cs="Arial"/>
                <w:color w:val="244061" w:themeColor="accent1" w:themeShade="80"/>
              </w:rPr>
            </w:pPr>
            <w:r w:rsidRPr="00C6554A">
              <w:rPr>
                <w:rFonts w:asciiTheme="majorHAnsi" w:hAnsiTheme="majorHAnsi" w:cs="Arial"/>
                <w:color w:val="244061" w:themeColor="accent1" w:themeShade="80"/>
              </w:rPr>
              <w:t>A third member</w:t>
            </w:r>
            <w:r w:rsidR="00BC7E74" w:rsidRPr="00C6554A">
              <w:rPr>
                <w:rFonts w:asciiTheme="majorHAnsi" w:hAnsiTheme="majorHAnsi" w:cs="Arial"/>
                <w:color w:val="244061" w:themeColor="accent1" w:themeShade="80"/>
              </w:rPr>
              <w:t xml:space="preserve"> (e.g. Commissioner, Person with diabetes</w:t>
            </w:r>
            <w:r w:rsidR="000B415F">
              <w:rPr>
                <w:rFonts w:asciiTheme="majorHAnsi" w:hAnsiTheme="majorHAnsi" w:cs="Arial"/>
                <w:color w:val="244061" w:themeColor="accent1" w:themeShade="80"/>
              </w:rPr>
              <w:t xml:space="preserve">, </w:t>
            </w:r>
            <w:r w:rsidR="003605AD">
              <w:rPr>
                <w:rFonts w:asciiTheme="majorHAnsi" w:hAnsiTheme="majorHAnsi" w:cs="Arial"/>
                <w:color w:val="244061" w:themeColor="accent1" w:themeShade="80"/>
              </w:rPr>
              <w:t>GP</w:t>
            </w:r>
            <w:r w:rsidR="00BC7E74" w:rsidRPr="00C6554A">
              <w:rPr>
                <w:rFonts w:asciiTheme="majorHAnsi" w:hAnsiTheme="majorHAnsi" w:cs="Arial"/>
                <w:color w:val="244061" w:themeColor="accent1" w:themeShade="80"/>
              </w:rPr>
              <w:t>)</w:t>
            </w:r>
            <w:r w:rsidRPr="00C6554A">
              <w:rPr>
                <w:rFonts w:asciiTheme="majorHAnsi" w:hAnsiTheme="majorHAnsi" w:cs="Arial"/>
                <w:color w:val="244061" w:themeColor="accent1" w:themeShade="80"/>
              </w:rPr>
              <w:t xml:space="preserve"> will be discussed during a post application call.</w:t>
            </w:r>
          </w:p>
        </w:tc>
      </w:tr>
      <w:tr w:rsidR="00254FB6" w:rsidRPr="00A039CE" w14:paraId="4B674F21" w14:textId="77777777" w:rsidTr="00B00732">
        <w:tc>
          <w:tcPr>
            <w:tcW w:w="7508" w:type="dxa"/>
          </w:tcPr>
          <w:p w14:paraId="76306F03" w14:textId="77777777" w:rsidR="00403E6A" w:rsidRPr="00A039CE" w:rsidRDefault="00403E6A" w:rsidP="00B00732">
            <w:pPr>
              <w:rPr>
                <w:rFonts w:asciiTheme="majorHAnsi" w:hAnsiTheme="majorHAnsi" w:cs="Arial"/>
                <w:b/>
                <w:color w:val="244061" w:themeColor="accent1" w:themeShade="80"/>
              </w:rPr>
            </w:pPr>
          </w:p>
          <w:p w14:paraId="2188C92D" w14:textId="447C9B59" w:rsidR="00254FB6" w:rsidRPr="00A039CE" w:rsidRDefault="003605AD" w:rsidP="00B00732">
            <w:pPr>
              <w:rPr>
                <w:rFonts w:asciiTheme="majorHAnsi" w:hAnsiTheme="majorHAnsi" w:cs="Arial"/>
                <w:b/>
                <w:i/>
                <w:color w:val="244061" w:themeColor="accent1" w:themeShade="80"/>
              </w:rPr>
            </w:pPr>
            <w:r>
              <w:rPr>
                <w:rFonts w:asciiTheme="majorHAnsi" w:hAnsiTheme="majorHAnsi" w:cs="Arial"/>
                <w:b/>
                <w:color w:val="244061" w:themeColor="accent1" w:themeShade="80"/>
              </w:rPr>
              <w:t>5</w:t>
            </w:r>
            <w:r w:rsidR="00254FB6" w:rsidRPr="00A039CE">
              <w:rPr>
                <w:rFonts w:asciiTheme="majorHAnsi" w:hAnsiTheme="majorHAnsi" w:cs="Arial"/>
                <w:b/>
                <w:color w:val="244061" w:themeColor="accent1" w:themeShade="80"/>
              </w:rPr>
              <w:t>. Can the above people or their deputies meet together on a</w:t>
            </w:r>
            <w:r w:rsidR="00254FB6" w:rsidRPr="00A039CE">
              <w:rPr>
                <w:rFonts w:asciiTheme="majorHAnsi" w:hAnsiTheme="majorHAnsi" w:cs="Arial"/>
                <w:b/>
                <w:i/>
                <w:color w:val="244061" w:themeColor="accent1" w:themeShade="80"/>
              </w:rPr>
              <w:t xml:space="preserve"> </w:t>
            </w:r>
            <w:r w:rsidR="00254FB6" w:rsidRPr="00A039CE">
              <w:rPr>
                <w:rFonts w:asciiTheme="majorHAnsi" w:hAnsiTheme="majorHAnsi" w:cs="Arial"/>
                <w:b/>
                <w:color w:val="244061" w:themeColor="accent1" w:themeShade="80"/>
              </w:rPr>
              <w:t>monthly basis throughout 201</w:t>
            </w:r>
            <w:r>
              <w:rPr>
                <w:rFonts w:asciiTheme="majorHAnsi" w:hAnsiTheme="majorHAnsi" w:cs="Arial"/>
                <w:b/>
                <w:color w:val="244061" w:themeColor="accent1" w:themeShade="80"/>
              </w:rPr>
              <w:t>9</w:t>
            </w:r>
            <w:r w:rsidR="00254FB6" w:rsidRPr="00A039CE">
              <w:rPr>
                <w:rFonts w:asciiTheme="majorHAnsi" w:hAnsiTheme="majorHAnsi" w:cs="Arial"/>
                <w:b/>
                <w:color w:val="244061" w:themeColor="accent1" w:themeShade="80"/>
              </w:rPr>
              <w:t>?</w:t>
            </w:r>
          </w:p>
        </w:tc>
        <w:tc>
          <w:tcPr>
            <w:tcW w:w="709" w:type="dxa"/>
          </w:tcPr>
          <w:p w14:paraId="179A85E3" w14:textId="77777777" w:rsidR="00254FB6" w:rsidRPr="00A039CE" w:rsidRDefault="00254FB6" w:rsidP="00B00732">
            <w:pPr>
              <w:rPr>
                <w:rFonts w:asciiTheme="majorHAnsi" w:hAnsiTheme="majorHAnsi" w:cs="Arial"/>
              </w:rPr>
            </w:pPr>
          </w:p>
          <w:p w14:paraId="1E0F1455" w14:textId="77777777" w:rsidR="00254FB6" w:rsidRPr="00A039CE" w:rsidRDefault="00254FB6" w:rsidP="00B00732">
            <w:pPr>
              <w:rPr>
                <w:rFonts w:asciiTheme="majorHAnsi" w:hAnsiTheme="majorHAnsi" w:cs="Arial"/>
              </w:rPr>
            </w:pPr>
            <w:r w:rsidRPr="00A039CE">
              <w:rPr>
                <w:rFonts w:asciiTheme="majorHAnsi" w:hAnsiTheme="majorHAnsi" w:cs="Arial"/>
              </w:rPr>
              <w:t>Yes</w:t>
            </w:r>
          </w:p>
        </w:tc>
        <w:tc>
          <w:tcPr>
            <w:tcW w:w="850" w:type="dxa"/>
          </w:tcPr>
          <w:p w14:paraId="438BC391" w14:textId="77777777" w:rsidR="00254FB6" w:rsidRPr="00A039CE" w:rsidRDefault="00254FB6" w:rsidP="00B00732">
            <w:pPr>
              <w:rPr>
                <w:rFonts w:asciiTheme="majorHAnsi" w:hAnsiTheme="majorHAnsi" w:cs="Arial"/>
              </w:rPr>
            </w:pPr>
          </w:p>
          <w:p w14:paraId="63DA5E7A" w14:textId="77777777" w:rsidR="00254FB6" w:rsidRPr="00A039CE" w:rsidRDefault="00254FB6" w:rsidP="00B00732">
            <w:pPr>
              <w:rPr>
                <w:rFonts w:asciiTheme="majorHAnsi" w:hAnsiTheme="majorHAnsi" w:cs="Arial"/>
              </w:rPr>
            </w:pPr>
            <w:r w:rsidRPr="00A039CE">
              <w:rPr>
                <w:rFonts w:asciiTheme="majorHAnsi" w:hAnsiTheme="majorHAnsi" w:cs="Arial"/>
              </w:rPr>
              <w:t>No</w:t>
            </w:r>
          </w:p>
        </w:tc>
      </w:tr>
      <w:tr w:rsidR="00254FB6" w:rsidRPr="00A039CE" w14:paraId="46FF0D22" w14:textId="77777777" w:rsidTr="00B00732">
        <w:tc>
          <w:tcPr>
            <w:tcW w:w="9067" w:type="dxa"/>
            <w:gridSpan w:val="3"/>
          </w:tcPr>
          <w:p w14:paraId="5553728A" w14:textId="360F67CF" w:rsidR="00254FB6" w:rsidRDefault="00254FB6" w:rsidP="00B00732">
            <w:pPr>
              <w:rPr>
                <w:rFonts w:asciiTheme="majorHAnsi" w:hAnsiTheme="majorHAnsi" w:cs="Arial"/>
                <w:b/>
                <w:color w:val="244061" w:themeColor="accent1" w:themeShade="80"/>
              </w:rPr>
            </w:pPr>
          </w:p>
          <w:p w14:paraId="080E3EE1" w14:textId="3B1FCF95" w:rsidR="00403E6A" w:rsidRDefault="00403E6A" w:rsidP="00B00732">
            <w:pPr>
              <w:rPr>
                <w:rFonts w:asciiTheme="majorHAnsi" w:hAnsiTheme="majorHAnsi" w:cs="Arial"/>
                <w:b/>
                <w:color w:val="244061" w:themeColor="accent1" w:themeShade="80"/>
              </w:rPr>
            </w:pPr>
          </w:p>
          <w:p w14:paraId="7D5DF1E5" w14:textId="4C637D42" w:rsidR="00254FB6" w:rsidRPr="00A039CE" w:rsidRDefault="003605AD" w:rsidP="00B00732">
            <w:pPr>
              <w:rPr>
                <w:rFonts w:asciiTheme="majorHAnsi" w:hAnsiTheme="majorHAnsi" w:cs="Arial"/>
                <w:b/>
                <w:color w:val="244061" w:themeColor="accent1" w:themeShade="80"/>
              </w:rPr>
            </w:pPr>
            <w:r>
              <w:rPr>
                <w:rFonts w:asciiTheme="majorHAnsi" w:hAnsiTheme="majorHAnsi" w:cs="Arial"/>
                <w:b/>
                <w:color w:val="244061" w:themeColor="accent1" w:themeShade="80"/>
              </w:rPr>
              <w:t>6</w:t>
            </w:r>
            <w:r w:rsidR="00254FB6" w:rsidRPr="00A039CE">
              <w:rPr>
                <w:rFonts w:asciiTheme="majorHAnsi" w:hAnsiTheme="majorHAnsi" w:cs="Arial"/>
                <w:b/>
                <w:color w:val="244061" w:themeColor="accent1" w:themeShade="80"/>
              </w:rPr>
              <w:t>. Who is the main contact in relation to the N</w:t>
            </w:r>
            <w:r w:rsidR="00BC7E74" w:rsidRPr="00A039CE">
              <w:rPr>
                <w:rFonts w:asciiTheme="majorHAnsi" w:hAnsiTheme="majorHAnsi" w:cs="Arial"/>
                <w:b/>
                <w:color w:val="244061" w:themeColor="accent1" w:themeShade="80"/>
              </w:rPr>
              <w:t>D</w:t>
            </w:r>
            <w:r>
              <w:rPr>
                <w:rFonts w:asciiTheme="majorHAnsi" w:hAnsiTheme="majorHAnsi" w:cs="Arial"/>
                <w:b/>
                <w:color w:val="244061" w:themeColor="accent1" w:themeShade="80"/>
              </w:rPr>
              <w:t>T</w:t>
            </w:r>
            <w:r w:rsidR="00BC7E74" w:rsidRPr="00A039CE">
              <w:rPr>
                <w:rFonts w:asciiTheme="majorHAnsi" w:hAnsiTheme="majorHAnsi" w:cs="Arial"/>
                <w:b/>
                <w:color w:val="244061" w:themeColor="accent1" w:themeShade="80"/>
              </w:rPr>
              <w:t>A</w:t>
            </w:r>
            <w:r w:rsidR="00254FB6" w:rsidRPr="00A039CE">
              <w:rPr>
                <w:rFonts w:asciiTheme="majorHAnsi" w:hAnsiTheme="majorHAnsi" w:cs="Arial"/>
                <w:b/>
                <w:color w:val="244061" w:themeColor="accent1" w:themeShade="80"/>
              </w:rPr>
              <w:t>QIC:</w:t>
            </w:r>
          </w:p>
          <w:p w14:paraId="1815CF43" w14:textId="7E25A4FA" w:rsidR="00254FB6" w:rsidRPr="00A039CE" w:rsidRDefault="00254FB6" w:rsidP="00B00732">
            <w:pPr>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Name:                                                                          </w:t>
            </w:r>
            <w:r w:rsidR="000B415F">
              <w:rPr>
                <w:rFonts w:asciiTheme="majorHAnsi" w:hAnsiTheme="majorHAnsi" w:cs="Arial"/>
                <w:color w:val="244061" w:themeColor="accent1" w:themeShade="80"/>
              </w:rPr>
              <w:t xml:space="preserve">        </w:t>
            </w:r>
            <w:r w:rsidRPr="00A039CE">
              <w:rPr>
                <w:rFonts w:asciiTheme="majorHAnsi" w:hAnsiTheme="majorHAnsi" w:cs="Arial"/>
                <w:color w:val="244061" w:themeColor="accent1" w:themeShade="80"/>
              </w:rPr>
              <w:t>Role:</w:t>
            </w:r>
          </w:p>
          <w:p w14:paraId="17BCF491" w14:textId="2128C0D3" w:rsidR="00254FB6" w:rsidRPr="00A039CE" w:rsidRDefault="00254FB6" w:rsidP="00B00732">
            <w:pPr>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Email address:                                                            </w:t>
            </w:r>
            <w:r w:rsidR="000B415F">
              <w:rPr>
                <w:rFonts w:asciiTheme="majorHAnsi" w:hAnsiTheme="majorHAnsi" w:cs="Arial"/>
                <w:color w:val="244061" w:themeColor="accent1" w:themeShade="80"/>
              </w:rPr>
              <w:t xml:space="preserve">     </w:t>
            </w:r>
            <w:r w:rsidRPr="00A039CE">
              <w:rPr>
                <w:rFonts w:asciiTheme="majorHAnsi" w:hAnsiTheme="majorHAnsi" w:cs="Arial"/>
                <w:color w:val="244061" w:themeColor="accent1" w:themeShade="80"/>
              </w:rPr>
              <w:t xml:space="preserve"> Tel number:</w:t>
            </w:r>
          </w:p>
        </w:tc>
      </w:tr>
      <w:tr w:rsidR="00254FB6" w:rsidRPr="00A039CE" w14:paraId="7B2773D0" w14:textId="77777777" w:rsidTr="00B00732">
        <w:tc>
          <w:tcPr>
            <w:tcW w:w="9067" w:type="dxa"/>
            <w:gridSpan w:val="3"/>
          </w:tcPr>
          <w:p w14:paraId="41A79C81" w14:textId="77777777" w:rsidR="00254FB6" w:rsidRPr="00A039CE" w:rsidRDefault="00254FB6" w:rsidP="00B00732">
            <w:pPr>
              <w:spacing w:line="360"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 xml:space="preserve">Organisation:  </w:t>
            </w:r>
          </w:p>
          <w:p w14:paraId="562BE1D2" w14:textId="23C31A7E" w:rsidR="00254FB6" w:rsidRPr="00A039CE" w:rsidRDefault="00254FB6" w:rsidP="00B00732">
            <w:pPr>
              <w:spacing w:line="360" w:lineRule="auto"/>
              <w:rPr>
                <w:rFonts w:asciiTheme="majorHAnsi" w:hAnsiTheme="majorHAnsi" w:cs="Arial"/>
                <w:color w:val="244061" w:themeColor="accent1" w:themeShade="80"/>
              </w:rPr>
            </w:pPr>
            <w:r w:rsidRPr="00A039CE">
              <w:rPr>
                <w:rFonts w:asciiTheme="majorHAnsi" w:hAnsiTheme="majorHAnsi" w:cs="Arial"/>
                <w:color w:val="244061" w:themeColor="accent1" w:themeShade="80"/>
              </w:rPr>
              <w:t>W</w:t>
            </w:r>
            <w:r w:rsidR="000B415F">
              <w:rPr>
                <w:rFonts w:asciiTheme="majorHAnsi" w:hAnsiTheme="majorHAnsi" w:cs="Arial"/>
                <w:color w:val="244061" w:themeColor="accent1" w:themeShade="80"/>
              </w:rPr>
              <w:t>ith w</w:t>
            </w:r>
            <w:r w:rsidRPr="00A039CE">
              <w:rPr>
                <w:rFonts w:asciiTheme="majorHAnsi" w:hAnsiTheme="majorHAnsi" w:cs="Arial"/>
                <w:color w:val="244061" w:themeColor="accent1" w:themeShade="80"/>
              </w:rPr>
              <w:t>hich CCGs do you work:</w:t>
            </w:r>
          </w:p>
          <w:p w14:paraId="6C8310C6" w14:textId="77777777" w:rsidR="00254FB6" w:rsidRPr="00A039CE" w:rsidRDefault="00254FB6" w:rsidP="00B00732">
            <w:pPr>
              <w:spacing w:line="360" w:lineRule="auto"/>
              <w:rPr>
                <w:rFonts w:asciiTheme="majorHAnsi" w:hAnsiTheme="majorHAnsi" w:cs="Arial"/>
                <w:color w:val="244061" w:themeColor="accent1" w:themeShade="80"/>
              </w:rPr>
            </w:pPr>
          </w:p>
        </w:tc>
      </w:tr>
      <w:tr w:rsidR="00254FB6" w:rsidRPr="00A039CE" w14:paraId="10DF51A2" w14:textId="77777777" w:rsidTr="00B00732">
        <w:tc>
          <w:tcPr>
            <w:tcW w:w="9067" w:type="dxa"/>
            <w:gridSpan w:val="3"/>
          </w:tcPr>
          <w:p w14:paraId="255033C8" w14:textId="5E4B7D97" w:rsidR="00254FB6" w:rsidRPr="00A039CE" w:rsidRDefault="00254FB6" w:rsidP="00B00732">
            <w:pPr>
              <w:spacing w:line="360" w:lineRule="auto"/>
              <w:rPr>
                <w:rFonts w:asciiTheme="majorHAnsi" w:hAnsiTheme="majorHAnsi" w:cs="Arial"/>
                <w:color w:val="244061" w:themeColor="accent1" w:themeShade="80"/>
              </w:rPr>
            </w:pPr>
            <w:r w:rsidRPr="00A039CE">
              <w:rPr>
                <w:rFonts w:asciiTheme="majorHAnsi" w:hAnsiTheme="majorHAnsi" w:cs="Arial"/>
                <w:b/>
                <w:i/>
              </w:rPr>
              <w:t xml:space="preserve">* </w:t>
            </w:r>
            <w:r w:rsidRPr="00A039CE">
              <w:rPr>
                <w:rFonts w:asciiTheme="majorHAnsi" w:hAnsiTheme="majorHAnsi" w:cs="Arial"/>
                <w:i/>
              </w:rPr>
              <w:t>Please forward supporting email</w:t>
            </w:r>
            <w:r w:rsidR="00403E6A">
              <w:rPr>
                <w:rFonts w:asciiTheme="majorHAnsi" w:hAnsiTheme="majorHAnsi" w:cs="Arial"/>
                <w:i/>
              </w:rPr>
              <w:t xml:space="preserve"> from each relevant Chief Executive</w:t>
            </w:r>
            <w:r w:rsidR="0007366D">
              <w:rPr>
                <w:rFonts w:asciiTheme="majorHAnsi" w:hAnsiTheme="majorHAnsi" w:cs="Arial"/>
                <w:i/>
              </w:rPr>
              <w:t xml:space="preserve"> / CCG or HB Lead</w:t>
            </w:r>
          </w:p>
        </w:tc>
      </w:tr>
    </w:tbl>
    <w:p w14:paraId="6D914D8F" w14:textId="77777777" w:rsidR="003605AD" w:rsidRDefault="003605AD" w:rsidP="006916DF">
      <w:pPr>
        <w:rPr>
          <w:rFonts w:asciiTheme="majorHAnsi" w:hAnsiTheme="majorHAnsi" w:cs="Arial"/>
          <w:b/>
        </w:rPr>
      </w:pPr>
    </w:p>
    <w:p w14:paraId="0358FBCF" w14:textId="77777777" w:rsidR="00B3542F" w:rsidRDefault="00B3542F" w:rsidP="006916DF">
      <w:pPr>
        <w:rPr>
          <w:rFonts w:asciiTheme="majorHAnsi" w:hAnsiTheme="majorHAnsi" w:cs="Arial"/>
          <w:b/>
        </w:rPr>
      </w:pPr>
    </w:p>
    <w:p w14:paraId="617FEAA1" w14:textId="77777777" w:rsidR="00B3542F" w:rsidRPr="00A039CE" w:rsidRDefault="00B3542F" w:rsidP="00B3542F">
      <w:pPr>
        <w:spacing w:line="360" w:lineRule="auto"/>
        <w:rPr>
          <w:rFonts w:asciiTheme="majorHAnsi" w:hAnsiTheme="majorHAnsi" w:cs="Arial"/>
          <w:b/>
          <w:i/>
        </w:rPr>
      </w:pPr>
      <w:r w:rsidRPr="00A039CE">
        <w:rPr>
          <w:rFonts w:asciiTheme="majorHAnsi" w:hAnsiTheme="majorHAnsi" w:cs="Arial"/>
          <w:i/>
        </w:rPr>
        <w:t xml:space="preserve">Please e-mail this form to Sophie Colling at </w:t>
      </w:r>
      <w:hyperlink r:id="rId8" w:history="1">
        <w:r w:rsidRPr="00A039CE">
          <w:rPr>
            <w:rStyle w:val="Hyperlink"/>
            <w:rFonts w:asciiTheme="majorHAnsi" w:hAnsiTheme="majorHAnsi" w:cs="Arial"/>
            <w:i/>
          </w:rPr>
          <w:t>nda@diabetes.org.uk</w:t>
        </w:r>
      </w:hyperlink>
      <w:r w:rsidRPr="00A039CE">
        <w:rPr>
          <w:rFonts w:asciiTheme="majorHAnsi" w:hAnsiTheme="majorHAnsi" w:cs="Arial"/>
          <w:i/>
        </w:rPr>
        <w:t xml:space="preserve"> </w:t>
      </w:r>
      <w:r w:rsidRPr="00B3542F">
        <w:rPr>
          <w:rFonts w:asciiTheme="majorHAnsi" w:hAnsiTheme="majorHAnsi" w:cs="Arial"/>
          <w:b/>
          <w:i/>
        </w:rPr>
        <w:t>by 26th</w:t>
      </w:r>
      <w:r>
        <w:rPr>
          <w:rFonts w:asciiTheme="majorHAnsi" w:hAnsiTheme="majorHAnsi" w:cs="Arial"/>
          <w:b/>
          <w:i/>
        </w:rPr>
        <w:t xml:space="preserve"> October</w:t>
      </w:r>
      <w:r w:rsidRPr="00A039CE">
        <w:rPr>
          <w:rFonts w:asciiTheme="majorHAnsi" w:hAnsiTheme="majorHAnsi" w:cs="Arial"/>
          <w:b/>
          <w:i/>
        </w:rPr>
        <w:t xml:space="preserve"> 201</w:t>
      </w:r>
      <w:r>
        <w:rPr>
          <w:rFonts w:asciiTheme="majorHAnsi" w:hAnsiTheme="majorHAnsi" w:cs="Arial"/>
          <w:b/>
          <w:i/>
        </w:rPr>
        <w:t>8</w:t>
      </w:r>
    </w:p>
    <w:p w14:paraId="6C06255D" w14:textId="02998104" w:rsidR="000770DC" w:rsidRDefault="000770DC" w:rsidP="006916DF">
      <w:pPr>
        <w:rPr>
          <w:rFonts w:asciiTheme="majorHAnsi" w:hAnsiTheme="majorHAnsi" w:cs="Arial"/>
          <w:b/>
        </w:rPr>
      </w:pPr>
      <w:r w:rsidRPr="000770DC">
        <w:rPr>
          <w:rFonts w:asciiTheme="majorHAnsi" w:hAnsiTheme="majorHAnsi" w:cs="Arial"/>
          <w:b/>
          <w:noProof/>
          <w:lang w:eastAsia="en-GB"/>
        </w:rPr>
        <w:lastRenderedPageBreak/>
        <w:drawing>
          <wp:inline distT="0" distB="0" distL="0" distR="0" wp14:anchorId="7CC5E99D" wp14:editId="4FA01A7B">
            <wp:extent cx="1483681" cy="781050"/>
            <wp:effectExtent l="0" t="0" r="0" b="0"/>
            <wp:docPr id="24" name="Picture 2" descr="HQI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QIP_Logo"/>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bwMode="auto">
                    <a:xfrm>
                      <a:off x="0" y="0"/>
                      <a:ext cx="1497598" cy="788376"/>
                    </a:xfrm>
                    <a:prstGeom prst="rect">
                      <a:avLst/>
                    </a:prstGeom>
                    <a:noFill/>
                    <a:extLst/>
                  </pic:spPr>
                </pic:pic>
              </a:graphicData>
            </a:graphic>
          </wp:inline>
        </w:drawing>
      </w:r>
      <w:r w:rsidRPr="000770DC">
        <w:rPr>
          <w:rFonts w:asciiTheme="majorHAnsi" w:hAnsiTheme="majorHAnsi" w:cs="Arial"/>
          <w:b/>
          <w:noProof/>
          <w:lang w:eastAsia="en-GB"/>
        </w:rPr>
        <w:drawing>
          <wp:inline distT="0" distB="0" distL="0" distR="0" wp14:anchorId="4C24B0A2" wp14:editId="3699096C">
            <wp:extent cx="870535" cy="657225"/>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372" cy="666162"/>
                    </a:xfrm>
                    <a:prstGeom prst="rect">
                      <a:avLst/>
                    </a:prstGeom>
                  </pic:spPr>
                </pic:pic>
              </a:graphicData>
            </a:graphic>
          </wp:inline>
        </w:drawing>
      </w:r>
      <w:r w:rsidRPr="000770DC">
        <w:rPr>
          <w:rFonts w:asciiTheme="majorHAnsi" w:hAnsiTheme="majorHAnsi" w:cs="Arial"/>
          <w:b/>
          <w:noProof/>
          <w:lang w:eastAsia="en-GB"/>
        </w:rPr>
        <w:drawing>
          <wp:inline distT="0" distB="0" distL="0" distR="0" wp14:anchorId="280B5485" wp14:editId="55B63573">
            <wp:extent cx="1933914" cy="722630"/>
            <wp:effectExtent l="0" t="0" r="9525" b="1270"/>
            <wp:docPr id="27" name="Picture 3" descr="\\ic.green.net\ic_data_dfs\CA\NCASP\NCASP\52334 NCASP Diabetes\2013-2014 new folder structure\Diabetes UK\DUK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c.green.net\ic_data_dfs\CA\NCASP\NCASP\52334 NCASP Diabetes\2013-2014 new folder structure\Diabetes UK\DUK new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517" cy="723976"/>
                    </a:xfrm>
                    <a:prstGeom prst="rect">
                      <a:avLst/>
                    </a:prstGeom>
                    <a:noFill/>
                    <a:extLst/>
                  </pic:spPr>
                </pic:pic>
              </a:graphicData>
            </a:graphic>
          </wp:inline>
        </w:drawing>
      </w:r>
      <w:r w:rsidRPr="000770DC">
        <w:rPr>
          <w:rFonts w:asciiTheme="majorHAnsi" w:hAnsiTheme="majorHAnsi" w:cs="Arial"/>
          <w:b/>
        </w:rPr>
        <w:t xml:space="preserve">   </w:t>
      </w:r>
      <w:r>
        <w:rPr>
          <w:noProof/>
          <w:lang w:eastAsia="en-GB"/>
        </w:rPr>
        <w:drawing>
          <wp:inline distT="0" distB="0" distL="0" distR="0" wp14:anchorId="55F73850" wp14:editId="3FA0273C">
            <wp:extent cx="1285875" cy="64234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267" cy="656530"/>
                    </a:xfrm>
                    <a:prstGeom prst="rect">
                      <a:avLst/>
                    </a:prstGeom>
                  </pic:spPr>
                </pic:pic>
              </a:graphicData>
            </a:graphic>
          </wp:inline>
        </w:drawing>
      </w:r>
    </w:p>
    <w:p w14:paraId="7AF486DD" w14:textId="60497B46" w:rsidR="000770DC" w:rsidRDefault="000770DC" w:rsidP="000770DC">
      <w:pPr>
        <w:rPr>
          <w:rFonts w:asciiTheme="majorHAnsi" w:hAnsiTheme="majorHAnsi" w:cs="Arial"/>
          <w:b/>
        </w:rPr>
      </w:pPr>
      <w:r>
        <w:rPr>
          <w:rFonts w:asciiTheme="majorHAnsi" w:hAnsiTheme="majorHAnsi" w:cs="Arial"/>
          <w:b/>
        </w:rPr>
        <w:br w:type="page"/>
      </w:r>
      <w:r w:rsidRPr="000770DC">
        <w:rPr>
          <w:rFonts w:asciiTheme="majorHAnsi" w:hAnsiTheme="majorHAnsi" w:cs="Arial"/>
          <w:b/>
          <w:noProof/>
          <w:lang w:eastAsia="en-GB"/>
        </w:rPr>
        <w:lastRenderedPageBreak/>
        <w:drawing>
          <wp:inline distT="0" distB="0" distL="0" distR="0" wp14:anchorId="11E6C4D9" wp14:editId="5D1A7659">
            <wp:extent cx="1483681" cy="781050"/>
            <wp:effectExtent l="0" t="0" r="0" b="0"/>
            <wp:docPr id="29" name="Picture 2" descr="HQI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QIP_Logo"/>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bwMode="auto">
                    <a:xfrm>
                      <a:off x="0" y="0"/>
                      <a:ext cx="1497598" cy="788376"/>
                    </a:xfrm>
                    <a:prstGeom prst="rect">
                      <a:avLst/>
                    </a:prstGeom>
                    <a:noFill/>
                    <a:extLst/>
                  </pic:spPr>
                </pic:pic>
              </a:graphicData>
            </a:graphic>
          </wp:inline>
        </w:drawing>
      </w:r>
      <w:r w:rsidRPr="000770DC">
        <w:rPr>
          <w:rFonts w:asciiTheme="majorHAnsi" w:hAnsiTheme="majorHAnsi" w:cs="Arial"/>
          <w:b/>
          <w:noProof/>
          <w:lang w:eastAsia="en-GB"/>
        </w:rPr>
        <w:drawing>
          <wp:inline distT="0" distB="0" distL="0" distR="0" wp14:anchorId="5B3B130A" wp14:editId="04565741">
            <wp:extent cx="870535" cy="657225"/>
            <wp:effectExtent l="0" t="0" r="6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372" cy="666162"/>
                    </a:xfrm>
                    <a:prstGeom prst="rect">
                      <a:avLst/>
                    </a:prstGeom>
                  </pic:spPr>
                </pic:pic>
              </a:graphicData>
            </a:graphic>
          </wp:inline>
        </w:drawing>
      </w:r>
      <w:r w:rsidRPr="000770DC">
        <w:rPr>
          <w:rFonts w:asciiTheme="majorHAnsi" w:hAnsiTheme="majorHAnsi" w:cs="Arial"/>
          <w:b/>
          <w:noProof/>
          <w:lang w:eastAsia="en-GB"/>
        </w:rPr>
        <w:drawing>
          <wp:inline distT="0" distB="0" distL="0" distR="0" wp14:anchorId="7F5E0C4F" wp14:editId="560B3FA3">
            <wp:extent cx="1933914" cy="722630"/>
            <wp:effectExtent l="0" t="0" r="9525" b="1270"/>
            <wp:docPr id="31" name="Picture 3" descr="\\ic.green.net\ic_data_dfs\CA\NCASP\NCASP\52334 NCASP Diabetes\2013-2014 new folder structure\Diabetes UK\DUK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c.green.net\ic_data_dfs\CA\NCASP\NCASP\52334 NCASP Diabetes\2013-2014 new folder structure\Diabetes UK\DUK new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517" cy="723976"/>
                    </a:xfrm>
                    <a:prstGeom prst="rect">
                      <a:avLst/>
                    </a:prstGeom>
                    <a:noFill/>
                    <a:extLst/>
                  </pic:spPr>
                </pic:pic>
              </a:graphicData>
            </a:graphic>
          </wp:inline>
        </w:drawing>
      </w:r>
      <w:r w:rsidRPr="000770DC">
        <w:rPr>
          <w:rFonts w:asciiTheme="majorHAnsi" w:hAnsiTheme="majorHAnsi" w:cs="Arial"/>
          <w:b/>
        </w:rPr>
        <w:t xml:space="preserve">   </w:t>
      </w:r>
      <w:r>
        <w:rPr>
          <w:noProof/>
          <w:lang w:eastAsia="en-GB"/>
        </w:rPr>
        <w:drawing>
          <wp:inline distT="0" distB="0" distL="0" distR="0" wp14:anchorId="089543AF" wp14:editId="61524087">
            <wp:extent cx="1285875" cy="642347"/>
            <wp:effectExtent l="0" t="0" r="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267" cy="656530"/>
                    </a:xfrm>
                    <a:prstGeom prst="rect">
                      <a:avLst/>
                    </a:prstGeom>
                  </pic:spPr>
                </pic:pic>
              </a:graphicData>
            </a:graphic>
          </wp:inline>
        </w:drawing>
      </w:r>
    </w:p>
    <w:p w14:paraId="5F49C3D9" w14:textId="5E4433E1" w:rsidR="006916DF" w:rsidRDefault="006916DF" w:rsidP="000770DC">
      <w:pPr>
        <w:jc w:val="center"/>
        <w:rPr>
          <w:rFonts w:asciiTheme="majorHAnsi" w:hAnsiTheme="majorHAnsi" w:cs="Arial"/>
          <w:b/>
          <w:sz w:val="32"/>
          <w:szCs w:val="32"/>
        </w:rPr>
      </w:pPr>
      <w:r w:rsidRPr="000770DC">
        <w:rPr>
          <w:rFonts w:asciiTheme="majorHAnsi" w:hAnsiTheme="majorHAnsi" w:cs="Arial"/>
          <w:b/>
          <w:sz w:val="32"/>
          <w:szCs w:val="32"/>
        </w:rPr>
        <w:t>National Diabetes Audit Quality Improvement Collaborative</w:t>
      </w:r>
    </w:p>
    <w:p w14:paraId="79872251" w14:textId="77777777" w:rsidR="000770DC" w:rsidRPr="000770DC" w:rsidRDefault="000770DC" w:rsidP="000770DC">
      <w:pPr>
        <w:jc w:val="center"/>
        <w:rPr>
          <w:rFonts w:asciiTheme="majorHAnsi" w:hAnsiTheme="majorHAnsi" w:cs="Arial"/>
          <w:b/>
          <w:sz w:val="32"/>
          <w:szCs w:val="32"/>
        </w:rPr>
      </w:pPr>
    </w:p>
    <w:p w14:paraId="7C53D82D" w14:textId="181201BF" w:rsidR="006916DF" w:rsidRPr="00A039CE" w:rsidRDefault="006916DF" w:rsidP="006916DF">
      <w:pPr>
        <w:rPr>
          <w:rFonts w:asciiTheme="majorHAnsi" w:hAnsiTheme="majorHAnsi" w:cs="Arial"/>
        </w:rPr>
      </w:pPr>
      <w:r w:rsidRPr="00A039CE">
        <w:rPr>
          <w:rFonts w:asciiTheme="majorHAnsi" w:hAnsiTheme="majorHAnsi" w:cs="Arial"/>
        </w:rPr>
        <w:t>We at the National Diabetes</w:t>
      </w:r>
      <w:r w:rsidR="00254FB6" w:rsidRPr="00A039CE">
        <w:rPr>
          <w:rFonts w:asciiTheme="majorHAnsi" w:hAnsiTheme="majorHAnsi" w:cs="Arial"/>
        </w:rPr>
        <w:t xml:space="preserve"> </w:t>
      </w:r>
      <w:r w:rsidR="00142B25">
        <w:rPr>
          <w:rFonts w:asciiTheme="majorHAnsi" w:hAnsiTheme="majorHAnsi" w:cs="Arial"/>
        </w:rPr>
        <w:t>Transition</w:t>
      </w:r>
      <w:r w:rsidRPr="00A039CE">
        <w:rPr>
          <w:rFonts w:asciiTheme="majorHAnsi" w:hAnsiTheme="majorHAnsi" w:cs="Arial"/>
        </w:rPr>
        <w:t xml:space="preserve"> Audit (N</w:t>
      </w:r>
      <w:r w:rsidR="00254FB6" w:rsidRPr="00A039CE">
        <w:rPr>
          <w:rFonts w:asciiTheme="majorHAnsi" w:hAnsiTheme="majorHAnsi" w:cs="Arial"/>
        </w:rPr>
        <w:t>D</w:t>
      </w:r>
      <w:r w:rsidR="00142B25">
        <w:rPr>
          <w:rFonts w:asciiTheme="majorHAnsi" w:hAnsiTheme="majorHAnsi" w:cs="Arial"/>
        </w:rPr>
        <w:t>T</w:t>
      </w:r>
      <w:r w:rsidR="00254FB6" w:rsidRPr="00A039CE">
        <w:rPr>
          <w:rFonts w:asciiTheme="majorHAnsi" w:hAnsiTheme="majorHAnsi" w:cs="Arial"/>
        </w:rPr>
        <w:t>A</w:t>
      </w:r>
      <w:r w:rsidRPr="00A039CE">
        <w:rPr>
          <w:rFonts w:asciiTheme="majorHAnsi" w:hAnsiTheme="majorHAnsi" w:cs="Arial"/>
        </w:rPr>
        <w:t xml:space="preserve">), delivered by NHS Digital and Diabetes UK, are supporting providers to further improve diabetes care. Through consultation, it was identified that this should focus on </w:t>
      </w:r>
      <w:r w:rsidR="00142B25">
        <w:rPr>
          <w:rFonts w:asciiTheme="majorHAnsi" w:hAnsiTheme="majorHAnsi" w:cs="Arial"/>
        </w:rPr>
        <w:t>improving glucose control through transition.</w:t>
      </w:r>
    </w:p>
    <w:p w14:paraId="3799270A" w14:textId="503C66A0" w:rsidR="006916DF" w:rsidRDefault="006916DF" w:rsidP="006916DF">
      <w:pPr>
        <w:rPr>
          <w:rFonts w:asciiTheme="majorHAnsi" w:hAnsiTheme="majorHAnsi" w:cs="Arial"/>
        </w:rPr>
      </w:pPr>
      <w:r w:rsidRPr="00A039CE">
        <w:rPr>
          <w:rFonts w:asciiTheme="majorHAnsi" w:hAnsiTheme="majorHAnsi" w:cs="Arial"/>
        </w:rPr>
        <w:t>This work will be undertaken through the creation of a National Diabetes</w:t>
      </w:r>
      <w:r w:rsidR="00254FB6" w:rsidRPr="00A039CE">
        <w:rPr>
          <w:rFonts w:asciiTheme="majorHAnsi" w:hAnsiTheme="majorHAnsi" w:cs="Arial"/>
        </w:rPr>
        <w:t xml:space="preserve"> </w:t>
      </w:r>
      <w:r w:rsidR="00142B25">
        <w:rPr>
          <w:rFonts w:asciiTheme="majorHAnsi" w:hAnsiTheme="majorHAnsi" w:cs="Arial"/>
        </w:rPr>
        <w:t>Transition</w:t>
      </w:r>
      <w:r w:rsidRPr="00A039CE">
        <w:rPr>
          <w:rFonts w:asciiTheme="majorHAnsi" w:hAnsiTheme="majorHAnsi" w:cs="Arial"/>
        </w:rPr>
        <w:t xml:space="preserve"> Audit Quality Improvement Collaborative (N</w:t>
      </w:r>
      <w:r w:rsidR="00254FB6" w:rsidRPr="00A039CE">
        <w:rPr>
          <w:rFonts w:asciiTheme="majorHAnsi" w:hAnsiTheme="majorHAnsi" w:cs="Arial"/>
        </w:rPr>
        <w:t>D</w:t>
      </w:r>
      <w:r w:rsidR="00142B25">
        <w:rPr>
          <w:rFonts w:asciiTheme="majorHAnsi" w:hAnsiTheme="majorHAnsi" w:cs="Arial"/>
        </w:rPr>
        <w:t>T</w:t>
      </w:r>
      <w:r w:rsidR="00254FB6" w:rsidRPr="00A039CE">
        <w:rPr>
          <w:rFonts w:asciiTheme="majorHAnsi" w:hAnsiTheme="majorHAnsi" w:cs="Arial"/>
        </w:rPr>
        <w:t>A</w:t>
      </w:r>
      <w:r w:rsidRPr="00A039CE">
        <w:rPr>
          <w:rFonts w:asciiTheme="majorHAnsi" w:hAnsiTheme="majorHAnsi" w:cs="Arial"/>
        </w:rPr>
        <w:t>QIC). Quality Improvement Collaboratives have been shown to lead to improvement (Schouten et al, 2008). There is evidence that the following aspects to a collaborative lead to greater improvement: Teamwork; Teams that remain intact and continue to gather data; Facilitators perceived as being helpful; The sharing of improvement ideas in the first learning session; The prompt and frequent use of PDSA; Interactive learning sets and conference calls (</w:t>
      </w:r>
      <w:proofErr w:type="spellStart"/>
      <w:r w:rsidRPr="00A039CE">
        <w:rPr>
          <w:rFonts w:asciiTheme="majorHAnsi" w:hAnsiTheme="majorHAnsi" w:cs="Arial"/>
        </w:rPr>
        <w:t>Hulscher</w:t>
      </w:r>
      <w:proofErr w:type="spellEnd"/>
      <w:r w:rsidRPr="00A039CE">
        <w:rPr>
          <w:rFonts w:asciiTheme="majorHAnsi" w:hAnsiTheme="majorHAnsi" w:cs="Arial"/>
        </w:rPr>
        <w:t xml:space="preserve"> et al, 2013). The effectiveness of Quality Improvement Collaboratives may also depend upon the amount of control participants have over the processes being targeted (Power et al, 2014). These elements are therefore built into the design of N</w:t>
      </w:r>
      <w:r w:rsidR="00BC7E74" w:rsidRPr="00A039CE">
        <w:rPr>
          <w:rFonts w:asciiTheme="majorHAnsi" w:hAnsiTheme="majorHAnsi" w:cs="Arial"/>
        </w:rPr>
        <w:t>D</w:t>
      </w:r>
      <w:r w:rsidR="00142B25">
        <w:rPr>
          <w:rFonts w:asciiTheme="majorHAnsi" w:hAnsiTheme="majorHAnsi" w:cs="Arial"/>
        </w:rPr>
        <w:t>T</w:t>
      </w:r>
      <w:r w:rsidR="00BC7E74" w:rsidRPr="00A039CE">
        <w:rPr>
          <w:rFonts w:asciiTheme="majorHAnsi" w:hAnsiTheme="majorHAnsi" w:cs="Arial"/>
        </w:rPr>
        <w:t>A</w:t>
      </w:r>
      <w:r w:rsidRPr="00A039CE">
        <w:rPr>
          <w:rFonts w:asciiTheme="majorHAnsi" w:hAnsiTheme="majorHAnsi" w:cs="Arial"/>
        </w:rPr>
        <w:t>QIC.</w:t>
      </w:r>
    </w:p>
    <w:p w14:paraId="3839E2DD" w14:textId="415B6D56" w:rsidR="000770DC" w:rsidRPr="00A039CE" w:rsidRDefault="000770DC" w:rsidP="006916DF">
      <w:pPr>
        <w:rPr>
          <w:rFonts w:asciiTheme="majorHAnsi" w:hAnsiTheme="majorHAnsi" w:cs="Arial"/>
        </w:rPr>
      </w:pPr>
      <w:r>
        <w:rPr>
          <w:rFonts w:asciiTheme="majorHAnsi" w:hAnsiTheme="majorHAnsi" w:cs="Arial"/>
        </w:rPr>
        <w:t xml:space="preserve">Please note that this programme is distinct from the Quality Improvement programme offered by the Royal College of Paediatrics and Child Health. </w:t>
      </w:r>
    </w:p>
    <w:p w14:paraId="3586A990" w14:textId="77777777" w:rsidR="006916DF" w:rsidRPr="00A039CE" w:rsidRDefault="006916DF" w:rsidP="006916DF">
      <w:pPr>
        <w:rPr>
          <w:rFonts w:asciiTheme="majorHAnsi" w:hAnsiTheme="majorHAnsi" w:cs="Arial"/>
        </w:rPr>
      </w:pPr>
      <w:r w:rsidRPr="00A039CE">
        <w:rPr>
          <w:rFonts w:asciiTheme="majorHAnsi" w:hAnsiTheme="majorHAnsi" w:cs="Arial"/>
        </w:rPr>
        <w:t xml:space="preserve">The below provides an overview of the draft workshop programme: </w:t>
      </w:r>
    </w:p>
    <w:p w14:paraId="0A23D4E1" w14:textId="77777777" w:rsidR="006916DF" w:rsidRPr="00A039CE" w:rsidRDefault="006916DF" w:rsidP="006916DF">
      <w:pPr>
        <w:rPr>
          <w:rFonts w:asciiTheme="majorHAnsi" w:hAnsiTheme="majorHAnsi" w:cs="Arial"/>
        </w:rPr>
      </w:pPr>
      <w:r w:rsidRPr="00A039CE">
        <w:rPr>
          <w:rFonts w:asciiTheme="majorHAnsi" w:hAnsiTheme="majorHAnsi" w:cs="Arial"/>
        </w:rPr>
        <w:br w:type="page"/>
      </w:r>
    </w:p>
    <w:p w14:paraId="1BAA6DDE" w14:textId="77777777" w:rsidR="006916DF" w:rsidRPr="00A039CE" w:rsidRDefault="006916DF" w:rsidP="006916DF">
      <w:pPr>
        <w:rPr>
          <w:rFonts w:asciiTheme="majorHAnsi" w:hAnsiTheme="majorHAnsi" w:cs="Arial"/>
          <w:b/>
        </w:rPr>
      </w:pPr>
      <w:r w:rsidRPr="00A039CE">
        <w:rPr>
          <w:rFonts w:asciiTheme="majorHAnsi" w:hAnsiTheme="majorHAnsi" w:cs="Arial"/>
          <w:b/>
        </w:rPr>
        <w:lastRenderedPageBreak/>
        <w:t>Workshop overview (subject to change):</w:t>
      </w:r>
    </w:p>
    <w:tbl>
      <w:tblPr>
        <w:tblStyle w:val="TableGrid"/>
        <w:tblW w:w="0" w:type="auto"/>
        <w:tblLook w:val="04A0" w:firstRow="1" w:lastRow="0" w:firstColumn="1" w:lastColumn="0" w:noHBand="0" w:noVBand="1"/>
      </w:tblPr>
      <w:tblGrid>
        <w:gridCol w:w="1838"/>
        <w:gridCol w:w="7178"/>
      </w:tblGrid>
      <w:tr w:rsidR="006916DF" w:rsidRPr="00A039CE" w14:paraId="7C4BF6D3" w14:textId="77777777" w:rsidTr="00B00732">
        <w:tc>
          <w:tcPr>
            <w:tcW w:w="1838" w:type="dxa"/>
          </w:tcPr>
          <w:p w14:paraId="7445A4FA" w14:textId="77777777" w:rsidR="006916DF" w:rsidRPr="00A039CE" w:rsidRDefault="006916DF" w:rsidP="00B00732">
            <w:pPr>
              <w:rPr>
                <w:rFonts w:asciiTheme="majorHAnsi" w:hAnsiTheme="majorHAnsi" w:cs="Arial"/>
              </w:rPr>
            </w:pPr>
            <w:r w:rsidRPr="00A039CE">
              <w:rPr>
                <w:rFonts w:asciiTheme="majorHAnsi" w:hAnsiTheme="majorHAnsi" w:cs="Arial"/>
              </w:rPr>
              <w:t>9.00 – 9.30</w:t>
            </w:r>
          </w:p>
        </w:tc>
        <w:tc>
          <w:tcPr>
            <w:tcW w:w="7178" w:type="dxa"/>
          </w:tcPr>
          <w:p w14:paraId="2ED70807" w14:textId="77777777" w:rsidR="006916DF" w:rsidRPr="00A039CE" w:rsidRDefault="006916DF" w:rsidP="00B00732">
            <w:pPr>
              <w:rPr>
                <w:rFonts w:asciiTheme="majorHAnsi" w:hAnsiTheme="majorHAnsi" w:cs="Arial"/>
                <w:b/>
              </w:rPr>
            </w:pPr>
            <w:r w:rsidRPr="00A039CE">
              <w:rPr>
                <w:rFonts w:asciiTheme="majorHAnsi" w:hAnsiTheme="majorHAnsi" w:cs="Arial"/>
                <w:b/>
              </w:rPr>
              <w:t>Registration and Tea/Coffee</w:t>
            </w:r>
          </w:p>
          <w:p w14:paraId="0A5BBC1A" w14:textId="77777777" w:rsidR="006916DF" w:rsidRPr="00A039CE" w:rsidRDefault="006916DF" w:rsidP="00B00732">
            <w:pPr>
              <w:rPr>
                <w:rFonts w:asciiTheme="majorHAnsi" w:hAnsiTheme="majorHAnsi" w:cs="Arial"/>
              </w:rPr>
            </w:pPr>
          </w:p>
        </w:tc>
      </w:tr>
      <w:tr w:rsidR="006916DF" w:rsidRPr="00A039CE" w14:paraId="7554A273" w14:textId="77777777" w:rsidTr="00B00732">
        <w:tc>
          <w:tcPr>
            <w:tcW w:w="1838" w:type="dxa"/>
          </w:tcPr>
          <w:p w14:paraId="09490480" w14:textId="0FE01B38" w:rsidR="006916DF" w:rsidRPr="00A039CE" w:rsidRDefault="006916DF" w:rsidP="00B00732">
            <w:pPr>
              <w:rPr>
                <w:rFonts w:asciiTheme="majorHAnsi" w:hAnsiTheme="majorHAnsi" w:cs="Arial"/>
              </w:rPr>
            </w:pPr>
            <w:r w:rsidRPr="00A039CE">
              <w:rPr>
                <w:rFonts w:asciiTheme="majorHAnsi" w:hAnsiTheme="majorHAnsi" w:cs="Arial"/>
              </w:rPr>
              <w:t>9.30 – 10.</w:t>
            </w:r>
            <w:r w:rsidR="0007366D">
              <w:rPr>
                <w:rFonts w:asciiTheme="majorHAnsi" w:hAnsiTheme="majorHAnsi" w:cs="Arial"/>
              </w:rPr>
              <w:t>00</w:t>
            </w:r>
          </w:p>
        </w:tc>
        <w:tc>
          <w:tcPr>
            <w:tcW w:w="7178" w:type="dxa"/>
          </w:tcPr>
          <w:p w14:paraId="513E621D" w14:textId="77777777" w:rsidR="006916DF" w:rsidRPr="00A039CE" w:rsidRDefault="006916DF" w:rsidP="00B00732">
            <w:pPr>
              <w:rPr>
                <w:rFonts w:asciiTheme="majorHAnsi" w:hAnsiTheme="majorHAnsi" w:cs="Arial"/>
              </w:rPr>
            </w:pPr>
            <w:r w:rsidRPr="00A039CE">
              <w:rPr>
                <w:rFonts w:asciiTheme="majorHAnsi" w:hAnsiTheme="majorHAnsi" w:cs="Arial"/>
              </w:rPr>
              <w:t>Welcome and background</w:t>
            </w:r>
          </w:p>
          <w:p w14:paraId="6146D48A" w14:textId="77777777" w:rsidR="006916DF" w:rsidRPr="00A039CE" w:rsidRDefault="006916DF" w:rsidP="00B00732">
            <w:pPr>
              <w:rPr>
                <w:rFonts w:asciiTheme="majorHAnsi" w:hAnsiTheme="majorHAnsi" w:cs="Arial"/>
              </w:rPr>
            </w:pPr>
          </w:p>
        </w:tc>
      </w:tr>
      <w:tr w:rsidR="006916DF" w:rsidRPr="00A039CE" w14:paraId="40BEE0A3" w14:textId="77777777" w:rsidTr="00B00732">
        <w:tc>
          <w:tcPr>
            <w:tcW w:w="1838" w:type="dxa"/>
          </w:tcPr>
          <w:p w14:paraId="4AE8FA55" w14:textId="2FBC4064" w:rsidR="006916DF" w:rsidRPr="00A039CE" w:rsidRDefault="00142B25" w:rsidP="00B00732">
            <w:pPr>
              <w:rPr>
                <w:rFonts w:asciiTheme="majorHAnsi" w:hAnsiTheme="majorHAnsi" w:cs="Arial"/>
              </w:rPr>
            </w:pPr>
            <w:r>
              <w:rPr>
                <w:rFonts w:asciiTheme="majorHAnsi" w:hAnsiTheme="majorHAnsi" w:cs="Arial"/>
              </w:rPr>
              <w:t>10.</w:t>
            </w:r>
            <w:r w:rsidR="0007366D">
              <w:rPr>
                <w:rFonts w:asciiTheme="majorHAnsi" w:hAnsiTheme="majorHAnsi" w:cs="Arial"/>
              </w:rPr>
              <w:t>00</w:t>
            </w:r>
            <w:r>
              <w:rPr>
                <w:rFonts w:asciiTheme="majorHAnsi" w:hAnsiTheme="majorHAnsi" w:cs="Arial"/>
              </w:rPr>
              <w:t xml:space="preserve"> – 1</w:t>
            </w:r>
            <w:r w:rsidR="0007366D">
              <w:rPr>
                <w:rFonts w:asciiTheme="majorHAnsi" w:hAnsiTheme="majorHAnsi" w:cs="Arial"/>
              </w:rPr>
              <w:t>0.45</w:t>
            </w:r>
          </w:p>
        </w:tc>
        <w:tc>
          <w:tcPr>
            <w:tcW w:w="7178" w:type="dxa"/>
          </w:tcPr>
          <w:p w14:paraId="66D85FB9" w14:textId="77777777" w:rsidR="006916DF" w:rsidRPr="00A039CE" w:rsidRDefault="006916DF" w:rsidP="00B00732">
            <w:pPr>
              <w:rPr>
                <w:rFonts w:asciiTheme="majorHAnsi" w:hAnsiTheme="majorHAnsi" w:cs="Arial"/>
              </w:rPr>
            </w:pPr>
            <w:r w:rsidRPr="00A039CE">
              <w:rPr>
                <w:rFonts w:asciiTheme="majorHAnsi" w:hAnsiTheme="majorHAnsi" w:cs="Arial"/>
              </w:rPr>
              <w:t>Setting aims and engaging others</w:t>
            </w:r>
          </w:p>
          <w:p w14:paraId="15DD3C0A" w14:textId="77777777" w:rsidR="006916DF" w:rsidRPr="00A039CE" w:rsidRDefault="006916DF" w:rsidP="00B00732">
            <w:pPr>
              <w:rPr>
                <w:rFonts w:asciiTheme="majorHAnsi" w:hAnsiTheme="majorHAnsi" w:cs="Arial"/>
                <w:i/>
              </w:rPr>
            </w:pPr>
            <w:r w:rsidRPr="00A039CE">
              <w:rPr>
                <w:rFonts w:asciiTheme="majorHAnsi" w:hAnsiTheme="majorHAnsi" w:cs="Arial"/>
                <w:i/>
              </w:rPr>
              <w:t xml:space="preserve">Building upon the application and post-application support to set measurable aims. </w:t>
            </w:r>
          </w:p>
          <w:p w14:paraId="6354FA76" w14:textId="77777777" w:rsidR="006916DF" w:rsidRPr="00A039CE" w:rsidRDefault="006916DF" w:rsidP="00B00732">
            <w:pPr>
              <w:rPr>
                <w:rFonts w:asciiTheme="majorHAnsi" w:hAnsiTheme="majorHAnsi" w:cs="Arial"/>
                <w:i/>
              </w:rPr>
            </w:pPr>
            <w:r w:rsidRPr="00A039CE">
              <w:rPr>
                <w:rFonts w:asciiTheme="majorHAnsi" w:hAnsiTheme="majorHAnsi" w:cs="Arial"/>
                <w:i/>
              </w:rPr>
              <w:t>Patients, carers and colleagues on the team.</w:t>
            </w:r>
          </w:p>
          <w:p w14:paraId="4E196EDD" w14:textId="77777777" w:rsidR="006916DF" w:rsidRPr="00A039CE" w:rsidRDefault="006916DF" w:rsidP="00B00732">
            <w:pPr>
              <w:rPr>
                <w:rFonts w:asciiTheme="majorHAnsi" w:hAnsiTheme="majorHAnsi" w:cs="Arial"/>
                <w:i/>
              </w:rPr>
            </w:pPr>
          </w:p>
        </w:tc>
      </w:tr>
      <w:tr w:rsidR="006916DF" w:rsidRPr="00A039CE" w14:paraId="36A87DCE" w14:textId="77777777" w:rsidTr="00B00732">
        <w:tc>
          <w:tcPr>
            <w:tcW w:w="1838" w:type="dxa"/>
          </w:tcPr>
          <w:p w14:paraId="75BCAA93" w14:textId="3A53BADB" w:rsidR="006916DF" w:rsidRPr="00A039CE" w:rsidRDefault="006916DF" w:rsidP="00B00732">
            <w:pPr>
              <w:rPr>
                <w:rFonts w:asciiTheme="majorHAnsi" w:hAnsiTheme="majorHAnsi" w:cs="Arial"/>
              </w:rPr>
            </w:pPr>
            <w:r w:rsidRPr="00A039CE">
              <w:rPr>
                <w:rFonts w:asciiTheme="majorHAnsi" w:hAnsiTheme="majorHAnsi" w:cs="Arial"/>
              </w:rPr>
              <w:t>1</w:t>
            </w:r>
            <w:r w:rsidR="0007366D">
              <w:rPr>
                <w:rFonts w:asciiTheme="majorHAnsi" w:hAnsiTheme="majorHAnsi" w:cs="Arial"/>
              </w:rPr>
              <w:t>0.45</w:t>
            </w:r>
            <w:r w:rsidR="00142B25">
              <w:rPr>
                <w:rFonts w:asciiTheme="majorHAnsi" w:hAnsiTheme="majorHAnsi" w:cs="Arial"/>
              </w:rPr>
              <w:t xml:space="preserve"> – 11.</w:t>
            </w:r>
            <w:r w:rsidR="0007366D">
              <w:rPr>
                <w:rFonts w:asciiTheme="majorHAnsi" w:hAnsiTheme="majorHAnsi" w:cs="Arial"/>
              </w:rPr>
              <w:t>00</w:t>
            </w:r>
          </w:p>
        </w:tc>
        <w:tc>
          <w:tcPr>
            <w:tcW w:w="7178" w:type="dxa"/>
          </w:tcPr>
          <w:p w14:paraId="61E8AFAD" w14:textId="77777777" w:rsidR="006916DF" w:rsidRPr="00A039CE" w:rsidRDefault="006916DF" w:rsidP="00B00732">
            <w:pPr>
              <w:rPr>
                <w:rFonts w:asciiTheme="majorHAnsi" w:hAnsiTheme="majorHAnsi" w:cs="Arial"/>
                <w:b/>
              </w:rPr>
            </w:pPr>
            <w:r w:rsidRPr="00A039CE">
              <w:rPr>
                <w:rFonts w:asciiTheme="majorHAnsi" w:hAnsiTheme="majorHAnsi" w:cs="Arial"/>
                <w:b/>
              </w:rPr>
              <w:t>TEA/COFFEE</w:t>
            </w:r>
          </w:p>
        </w:tc>
      </w:tr>
      <w:tr w:rsidR="006916DF" w:rsidRPr="00A039CE" w14:paraId="7D849FBC" w14:textId="77777777" w:rsidTr="00B00732">
        <w:tc>
          <w:tcPr>
            <w:tcW w:w="1838" w:type="dxa"/>
          </w:tcPr>
          <w:p w14:paraId="78EF0845" w14:textId="24BB3EF6" w:rsidR="006916DF" w:rsidRPr="00A039CE" w:rsidRDefault="006916DF" w:rsidP="00B00732">
            <w:pPr>
              <w:rPr>
                <w:rFonts w:asciiTheme="majorHAnsi" w:hAnsiTheme="majorHAnsi" w:cs="Arial"/>
              </w:rPr>
            </w:pPr>
            <w:r w:rsidRPr="00A039CE">
              <w:rPr>
                <w:rFonts w:asciiTheme="majorHAnsi" w:hAnsiTheme="majorHAnsi" w:cs="Arial"/>
              </w:rPr>
              <w:t>11.</w:t>
            </w:r>
            <w:r w:rsidR="0007366D">
              <w:rPr>
                <w:rFonts w:asciiTheme="majorHAnsi" w:hAnsiTheme="majorHAnsi" w:cs="Arial"/>
              </w:rPr>
              <w:t>00</w:t>
            </w:r>
            <w:r w:rsidRPr="00A039CE">
              <w:rPr>
                <w:rFonts w:asciiTheme="majorHAnsi" w:hAnsiTheme="majorHAnsi" w:cs="Arial"/>
              </w:rPr>
              <w:t xml:space="preserve"> – 11.</w:t>
            </w:r>
            <w:r w:rsidR="00142B25">
              <w:rPr>
                <w:rFonts w:asciiTheme="majorHAnsi" w:hAnsiTheme="majorHAnsi" w:cs="Arial"/>
              </w:rPr>
              <w:t>30</w:t>
            </w:r>
          </w:p>
        </w:tc>
        <w:tc>
          <w:tcPr>
            <w:tcW w:w="7178" w:type="dxa"/>
          </w:tcPr>
          <w:p w14:paraId="051D475D" w14:textId="77777777" w:rsidR="006916DF" w:rsidRPr="00A039CE" w:rsidRDefault="006916DF" w:rsidP="00B00732">
            <w:pPr>
              <w:rPr>
                <w:rFonts w:asciiTheme="majorHAnsi" w:hAnsiTheme="majorHAnsi" w:cs="Arial"/>
              </w:rPr>
            </w:pPr>
            <w:r w:rsidRPr="00A039CE">
              <w:rPr>
                <w:rFonts w:asciiTheme="majorHAnsi" w:hAnsiTheme="majorHAnsi" w:cs="Arial"/>
              </w:rPr>
              <w:t>Building an executable strategy</w:t>
            </w:r>
          </w:p>
          <w:p w14:paraId="4F477DD8" w14:textId="77777777" w:rsidR="006916DF" w:rsidRPr="00A039CE" w:rsidRDefault="006916DF" w:rsidP="00B00732">
            <w:pPr>
              <w:rPr>
                <w:rFonts w:asciiTheme="majorHAnsi" w:hAnsiTheme="majorHAnsi" w:cs="Arial"/>
              </w:rPr>
            </w:pPr>
            <w:r w:rsidRPr="00A039CE">
              <w:rPr>
                <w:rFonts w:asciiTheme="majorHAnsi" w:hAnsiTheme="majorHAnsi" w:cs="Arial"/>
                <w:i/>
              </w:rPr>
              <w:t>The use and population of driver diagrams</w:t>
            </w:r>
            <w:r w:rsidRPr="00A039CE">
              <w:rPr>
                <w:rFonts w:asciiTheme="majorHAnsi" w:hAnsiTheme="majorHAnsi" w:cs="Arial"/>
              </w:rPr>
              <w:t>.</w:t>
            </w:r>
          </w:p>
          <w:p w14:paraId="04B3B71E" w14:textId="77777777" w:rsidR="006916DF" w:rsidRPr="00A039CE" w:rsidRDefault="006916DF" w:rsidP="00B00732">
            <w:pPr>
              <w:rPr>
                <w:rFonts w:asciiTheme="majorHAnsi" w:hAnsiTheme="majorHAnsi" w:cs="Arial"/>
              </w:rPr>
            </w:pPr>
          </w:p>
        </w:tc>
      </w:tr>
      <w:tr w:rsidR="006916DF" w:rsidRPr="00A039CE" w14:paraId="3F0F65FC" w14:textId="77777777" w:rsidTr="00B00732">
        <w:tc>
          <w:tcPr>
            <w:tcW w:w="1838" w:type="dxa"/>
          </w:tcPr>
          <w:p w14:paraId="63F0E515" w14:textId="731FA2A5" w:rsidR="006916DF" w:rsidRPr="00A039CE" w:rsidRDefault="006916DF" w:rsidP="00B00732">
            <w:pPr>
              <w:rPr>
                <w:rFonts w:asciiTheme="majorHAnsi" w:hAnsiTheme="majorHAnsi" w:cs="Arial"/>
              </w:rPr>
            </w:pPr>
            <w:r w:rsidRPr="00A039CE">
              <w:rPr>
                <w:rFonts w:asciiTheme="majorHAnsi" w:hAnsiTheme="majorHAnsi" w:cs="Arial"/>
              </w:rPr>
              <w:t>11.</w:t>
            </w:r>
            <w:r w:rsidR="00142B25">
              <w:rPr>
                <w:rFonts w:asciiTheme="majorHAnsi" w:hAnsiTheme="majorHAnsi" w:cs="Arial"/>
              </w:rPr>
              <w:t>30</w:t>
            </w:r>
            <w:r w:rsidRPr="00A039CE">
              <w:rPr>
                <w:rFonts w:asciiTheme="majorHAnsi" w:hAnsiTheme="majorHAnsi" w:cs="Arial"/>
              </w:rPr>
              <w:t xml:space="preserve"> – 12.</w:t>
            </w:r>
            <w:r w:rsidR="00142B25">
              <w:rPr>
                <w:rFonts w:asciiTheme="majorHAnsi" w:hAnsiTheme="majorHAnsi" w:cs="Arial"/>
              </w:rPr>
              <w:t>30</w:t>
            </w:r>
          </w:p>
        </w:tc>
        <w:tc>
          <w:tcPr>
            <w:tcW w:w="7178" w:type="dxa"/>
          </w:tcPr>
          <w:p w14:paraId="2B914526" w14:textId="77777777" w:rsidR="006916DF" w:rsidRPr="00A039CE" w:rsidRDefault="006916DF" w:rsidP="00B00732">
            <w:pPr>
              <w:rPr>
                <w:rFonts w:asciiTheme="majorHAnsi" w:hAnsiTheme="majorHAnsi" w:cs="Arial"/>
              </w:rPr>
            </w:pPr>
            <w:r w:rsidRPr="00A039CE">
              <w:rPr>
                <w:rFonts w:asciiTheme="majorHAnsi" w:hAnsiTheme="majorHAnsi" w:cs="Arial"/>
              </w:rPr>
              <w:t>Tracking improvement</w:t>
            </w:r>
            <w:r w:rsidRPr="00A039CE">
              <w:rPr>
                <w:rFonts w:asciiTheme="majorHAnsi" w:hAnsiTheme="majorHAnsi"/>
              </w:rPr>
              <w:t xml:space="preserve"> </w:t>
            </w:r>
            <w:r w:rsidRPr="00A039CE">
              <w:rPr>
                <w:rFonts w:asciiTheme="majorHAnsi" w:hAnsiTheme="majorHAnsi" w:cs="Arial"/>
              </w:rPr>
              <w:t>and capturing plans</w:t>
            </w:r>
          </w:p>
          <w:p w14:paraId="7F169991" w14:textId="77777777" w:rsidR="006916DF" w:rsidRPr="00A039CE" w:rsidRDefault="006916DF" w:rsidP="00B00732">
            <w:pPr>
              <w:rPr>
                <w:rFonts w:asciiTheme="majorHAnsi" w:hAnsiTheme="majorHAnsi" w:cs="Arial"/>
              </w:rPr>
            </w:pPr>
            <w:r w:rsidRPr="00A039CE">
              <w:rPr>
                <w:rFonts w:asciiTheme="majorHAnsi" w:hAnsiTheme="majorHAnsi" w:cs="Arial"/>
                <w:i/>
              </w:rPr>
              <w:t>Reviewing data over time and developing a sustainable, local measurement plan</w:t>
            </w:r>
            <w:r w:rsidRPr="00A039CE">
              <w:rPr>
                <w:rFonts w:asciiTheme="majorHAnsi" w:hAnsiTheme="majorHAnsi" w:cs="Arial"/>
              </w:rPr>
              <w:t>.</w:t>
            </w:r>
          </w:p>
          <w:p w14:paraId="210E5CEB" w14:textId="77777777" w:rsidR="006916DF" w:rsidRPr="00A039CE" w:rsidRDefault="006916DF" w:rsidP="00B00732">
            <w:pPr>
              <w:rPr>
                <w:rFonts w:asciiTheme="majorHAnsi" w:hAnsiTheme="majorHAnsi" w:cs="Arial"/>
              </w:rPr>
            </w:pPr>
          </w:p>
        </w:tc>
      </w:tr>
      <w:tr w:rsidR="006916DF" w:rsidRPr="00A039CE" w14:paraId="6865BECC" w14:textId="77777777" w:rsidTr="00B00732">
        <w:tc>
          <w:tcPr>
            <w:tcW w:w="1838" w:type="dxa"/>
          </w:tcPr>
          <w:p w14:paraId="4CC83A61" w14:textId="486823F4" w:rsidR="006916DF" w:rsidRPr="00A039CE" w:rsidRDefault="006916DF" w:rsidP="00B00732">
            <w:pPr>
              <w:rPr>
                <w:rFonts w:asciiTheme="majorHAnsi" w:hAnsiTheme="majorHAnsi" w:cs="Arial"/>
              </w:rPr>
            </w:pPr>
            <w:r w:rsidRPr="00A039CE">
              <w:rPr>
                <w:rFonts w:asciiTheme="majorHAnsi" w:hAnsiTheme="majorHAnsi" w:cs="Arial"/>
              </w:rPr>
              <w:t>12.</w:t>
            </w:r>
            <w:r w:rsidR="00142B25">
              <w:rPr>
                <w:rFonts w:asciiTheme="majorHAnsi" w:hAnsiTheme="majorHAnsi" w:cs="Arial"/>
              </w:rPr>
              <w:t>30</w:t>
            </w:r>
            <w:r w:rsidRPr="00A039CE">
              <w:rPr>
                <w:rFonts w:asciiTheme="majorHAnsi" w:hAnsiTheme="majorHAnsi" w:cs="Arial"/>
              </w:rPr>
              <w:t xml:space="preserve"> – 1.</w:t>
            </w:r>
            <w:r w:rsidR="00142B25">
              <w:rPr>
                <w:rFonts w:asciiTheme="majorHAnsi" w:hAnsiTheme="majorHAnsi" w:cs="Arial"/>
              </w:rPr>
              <w:t>00</w:t>
            </w:r>
          </w:p>
        </w:tc>
        <w:tc>
          <w:tcPr>
            <w:tcW w:w="7178" w:type="dxa"/>
          </w:tcPr>
          <w:p w14:paraId="3874802B" w14:textId="77777777" w:rsidR="006916DF" w:rsidRPr="00A039CE" w:rsidRDefault="006916DF" w:rsidP="00B00732">
            <w:pPr>
              <w:rPr>
                <w:rFonts w:asciiTheme="majorHAnsi" w:hAnsiTheme="majorHAnsi" w:cs="Arial"/>
                <w:b/>
              </w:rPr>
            </w:pPr>
            <w:r w:rsidRPr="00A039CE">
              <w:rPr>
                <w:rFonts w:asciiTheme="majorHAnsi" w:hAnsiTheme="majorHAnsi" w:cs="Arial"/>
                <w:b/>
              </w:rPr>
              <w:t>LUNCH</w:t>
            </w:r>
          </w:p>
        </w:tc>
      </w:tr>
      <w:tr w:rsidR="00142B25" w:rsidRPr="00A039CE" w14:paraId="2B204902" w14:textId="77777777" w:rsidTr="00B00732">
        <w:tc>
          <w:tcPr>
            <w:tcW w:w="1838" w:type="dxa"/>
          </w:tcPr>
          <w:p w14:paraId="4A210E39" w14:textId="19C7B74B" w:rsidR="00142B25" w:rsidRPr="00A039CE" w:rsidRDefault="00142B25" w:rsidP="00B00732">
            <w:pPr>
              <w:rPr>
                <w:rFonts w:asciiTheme="majorHAnsi" w:hAnsiTheme="majorHAnsi" w:cs="Arial"/>
              </w:rPr>
            </w:pPr>
            <w:r>
              <w:rPr>
                <w:rFonts w:asciiTheme="majorHAnsi" w:hAnsiTheme="majorHAnsi" w:cs="Arial"/>
              </w:rPr>
              <w:t>1.00 – 1.20</w:t>
            </w:r>
          </w:p>
        </w:tc>
        <w:tc>
          <w:tcPr>
            <w:tcW w:w="7178" w:type="dxa"/>
          </w:tcPr>
          <w:p w14:paraId="3D5CE363" w14:textId="77777777" w:rsidR="00142B25" w:rsidRDefault="00142B25" w:rsidP="00142B25">
            <w:pPr>
              <w:rPr>
                <w:rFonts w:asciiTheme="majorHAnsi" w:hAnsiTheme="majorHAnsi" w:cs="Arial"/>
              </w:rPr>
            </w:pPr>
            <w:r w:rsidRPr="00142B25">
              <w:rPr>
                <w:rFonts w:asciiTheme="majorHAnsi" w:hAnsiTheme="majorHAnsi" w:cs="Arial"/>
              </w:rPr>
              <w:t xml:space="preserve">Learning from </w:t>
            </w:r>
            <w:r>
              <w:rPr>
                <w:rFonts w:asciiTheme="majorHAnsi" w:hAnsiTheme="majorHAnsi" w:cs="Arial"/>
              </w:rPr>
              <w:t xml:space="preserve">people with experience of diabetes </w:t>
            </w:r>
          </w:p>
          <w:p w14:paraId="712B7479" w14:textId="462966E3" w:rsidR="00142B25" w:rsidRPr="00142B25" w:rsidRDefault="00142B25" w:rsidP="00142B25">
            <w:pPr>
              <w:rPr>
                <w:rFonts w:asciiTheme="majorHAnsi" w:hAnsiTheme="majorHAnsi" w:cs="Arial"/>
              </w:rPr>
            </w:pPr>
          </w:p>
        </w:tc>
      </w:tr>
      <w:tr w:rsidR="006916DF" w:rsidRPr="00A039CE" w14:paraId="39B5CE35" w14:textId="77777777" w:rsidTr="00B00732">
        <w:tc>
          <w:tcPr>
            <w:tcW w:w="1838" w:type="dxa"/>
          </w:tcPr>
          <w:p w14:paraId="22557566" w14:textId="49DCB6A4" w:rsidR="006916DF" w:rsidRPr="00A039CE" w:rsidRDefault="006916DF" w:rsidP="00B00732">
            <w:pPr>
              <w:rPr>
                <w:rFonts w:asciiTheme="majorHAnsi" w:hAnsiTheme="majorHAnsi" w:cs="Arial"/>
              </w:rPr>
            </w:pPr>
            <w:r w:rsidRPr="00A039CE">
              <w:rPr>
                <w:rFonts w:asciiTheme="majorHAnsi" w:hAnsiTheme="majorHAnsi" w:cs="Arial"/>
              </w:rPr>
              <w:t>1.</w:t>
            </w:r>
            <w:r w:rsidR="00142B25">
              <w:rPr>
                <w:rFonts w:asciiTheme="majorHAnsi" w:hAnsiTheme="majorHAnsi" w:cs="Arial"/>
              </w:rPr>
              <w:t>20</w:t>
            </w:r>
            <w:r w:rsidRPr="00A039CE">
              <w:rPr>
                <w:rFonts w:asciiTheme="majorHAnsi" w:hAnsiTheme="majorHAnsi" w:cs="Arial"/>
              </w:rPr>
              <w:t xml:space="preserve"> – 2.</w:t>
            </w:r>
            <w:r w:rsidR="00142B25">
              <w:rPr>
                <w:rFonts w:asciiTheme="majorHAnsi" w:hAnsiTheme="majorHAnsi" w:cs="Arial"/>
              </w:rPr>
              <w:t>20</w:t>
            </w:r>
          </w:p>
        </w:tc>
        <w:tc>
          <w:tcPr>
            <w:tcW w:w="7178" w:type="dxa"/>
          </w:tcPr>
          <w:p w14:paraId="43858300" w14:textId="77777777" w:rsidR="006916DF" w:rsidRPr="00A039CE" w:rsidRDefault="006916DF" w:rsidP="00B00732">
            <w:pPr>
              <w:tabs>
                <w:tab w:val="left" w:pos="5025"/>
              </w:tabs>
              <w:rPr>
                <w:rFonts w:asciiTheme="majorHAnsi" w:hAnsiTheme="majorHAnsi" w:cs="Arial"/>
              </w:rPr>
            </w:pPr>
            <w:r w:rsidRPr="00A039CE">
              <w:rPr>
                <w:rFonts w:asciiTheme="majorHAnsi" w:hAnsiTheme="majorHAnsi" w:cs="Arial"/>
              </w:rPr>
              <w:t>Analysing local practices and capturing plans</w:t>
            </w:r>
            <w:r w:rsidRPr="00A039CE">
              <w:rPr>
                <w:rFonts w:asciiTheme="majorHAnsi" w:hAnsiTheme="majorHAnsi" w:cs="Arial"/>
              </w:rPr>
              <w:tab/>
            </w:r>
          </w:p>
          <w:p w14:paraId="73FF72A2" w14:textId="77777777" w:rsidR="006916DF" w:rsidRPr="00A039CE" w:rsidRDefault="006916DF" w:rsidP="00B00732">
            <w:pPr>
              <w:tabs>
                <w:tab w:val="left" w:pos="5025"/>
              </w:tabs>
              <w:rPr>
                <w:rFonts w:asciiTheme="majorHAnsi" w:hAnsiTheme="majorHAnsi" w:cs="Arial"/>
                <w:i/>
              </w:rPr>
            </w:pPr>
            <w:r w:rsidRPr="00A039CE">
              <w:rPr>
                <w:rFonts w:asciiTheme="majorHAnsi" w:hAnsiTheme="majorHAnsi" w:cs="Arial"/>
                <w:i/>
              </w:rPr>
              <w:t>Developing process maps and using reliable design to improve care</w:t>
            </w:r>
          </w:p>
          <w:p w14:paraId="29DDB6AD" w14:textId="77777777" w:rsidR="006916DF" w:rsidRPr="00A039CE" w:rsidRDefault="006916DF" w:rsidP="00B00732">
            <w:pPr>
              <w:tabs>
                <w:tab w:val="left" w:pos="5025"/>
              </w:tabs>
              <w:rPr>
                <w:rFonts w:asciiTheme="majorHAnsi" w:hAnsiTheme="majorHAnsi" w:cs="Arial"/>
                <w:i/>
              </w:rPr>
            </w:pPr>
          </w:p>
        </w:tc>
      </w:tr>
      <w:tr w:rsidR="006916DF" w:rsidRPr="00A039CE" w14:paraId="267B8416" w14:textId="77777777" w:rsidTr="00B00732">
        <w:tc>
          <w:tcPr>
            <w:tcW w:w="1838" w:type="dxa"/>
          </w:tcPr>
          <w:p w14:paraId="0EB4AC69" w14:textId="359B5021" w:rsidR="006916DF" w:rsidRPr="00A039CE" w:rsidRDefault="006916DF" w:rsidP="00B00732">
            <w:pPr>
              <w:rPr>
                <w:rFonts w:asciiTheme="majorHAnsi" w:hAnsiTheme="majorHAnsi" w:cs="Arial"/>
              </w:rPr>
            </w:pPr>
            <w:r w:rsidRPr="00A039CE">
              <w:rPr>
                <w:rFonts w:asciiTheme="majorHAnsi" w:hAnsiTheme="majorHAnsi" w:cs="Arial"/>
              </w:rPr>
              <w:t>2.</w:t>
            </w:r>
            <w:r w:rsidR="00142B25">
              <w:rPr>
                <w:rFonts w:asciiTheme="majorHAnsi" w:hAnsiTheme="majorHAnsi" w:cs="Arial"/>
              </w:rPr>
              <w:t>20</w:t>
            </w:r>
            <w:r w:rsidRPr="00A039CE">
              <w:rPr>
                <w:rFonts w:asciiTheme="majorHAnsi" w:hAnsiTheme="majorHAnsi" w:cs="Arial"/>
              </w:rPr>
              <w:t xml:space="preserve"> – 3.</w:t>
            </w:r>
            <w:r w:rsidR="00142B25">
              <w:rPr>
                <w:rFonts w:asciiTheme="majorHAnsi" w:hAnsiTheme="majorHAnsi" w:cs="Arial"/>
              </w:rPr>
              <w:t>50</w:t>
            </w:r>
          </w:p>
        </w:tc>
        <w:tc>
          <w:tcPr>
            <w:tcW w:w="7178" w:type="dxa"/>
          </w:tcPr>
          <w:p w14:paraId="4446F3DD" w14:textId="77777777" w:rsidR="006916DF" w:rsidRPr="00A039CE" w:rsidRDefault="006916DF" w:rsidP="00B00732">
            <w:pPr>
              <w:rPr>
                <w:rFonts w:asciiTheme="majorHAnsi" w:hAnsiTheme="majorHAnsi" w:cs="Arial"/>
              </w:rPr>
            </w:pPr>
            <w:r w:rsidRPr="00A039CE">
              <w:rPr>
                <w:rFonts w:asciiTheme="majorHAnsi" w:hAnsiTheme="majorHAnsi" w:cs="Arial"/>
              </w:rPr>
              <w:t xml:space="preserve">PDSA &amp; COM-B </w:t>
            </w:r>
            <w:r w:rsidRPr="00A039CE">
              <w:rPr>
                <w:rFonts w:asciiTheme="majorHAnsi" w:hAnsiTheme="majorHAnsi" w:cs="Arial"/>
                <w:b/>
              </w:rPr>
              <w:t>(and tea/coffee break!)</w:t>
            </w:r>
          </w:p>
          <w:p w14:paraId="71063634" w14:textId="77777777" w:rsidR="006916DF" w:rsidRPr="00A039CE" w:rsidRDefault="006916DF" w:rsidP="00B00732">
            <w:pPr>
              <w:rPr>
                <w:rFonts w:asciiTheme="majorHAnsi" w:hAnsiTheme="majorHAnsi" w:cs="Arial"/>
                <w:i/>
              </w:rPr>
            </w:pPr>
            <w:r w:rsidRPr="00A039CE">
              <w:rPr>
                <w:rFonts w:asciiTheme="majorHAnsi" w:hAnsiTheme="majorHAnsi" w:cs="Arial"/>
                <w:i/>
              </w:rPr>
              <w:t xml:space="preserve">The place and development of plan-do-study-act cycles within the model for improvement, and how they can be integrated with behaviour change theory. </w:t>
            </w:r>
          </w:p>
          <w:p w14:paraId="165A6FB1" w14:textId="77777777" w:rsidR="006916DF" w:rsidRPr="00A039CE" w:rsidRDefault="006916DF" w:rsidP="00B00732">
            <w:pPr>
              <w:rPr>
                <w:rFonts w:asciiTheme="majorHAnsi" w:hAnsiTheme="majorHAnsi" w:cs="Arial"/>
                <w:i/>
              </w:rPr>
            </w:pPr>
          </w:p>
        </w:tc>
      </w:tr>
      <w:tr w:rsidR="006916DF" w:rsidRPr="00A039CE" w14:paraId="0F5185FB" w14:textId="77777777" w:rsidTr="00B00732">
        <w:tc>
          <w:tcPr>
            <w:tcW w:w="1838" w:type="dxa"/>
          </w:tcPr>
          <w:p w14:paraId="6B870EF7" w14:textId="03BD21CC" w:rsidR="006916DF" w:rsidRPr="00A039CE" w:rsidRDefault="006916DF" w:rsidP="00B00732">
            <w:pPr>
              <w:rPr>
                <w:rFonts w:asciiTheme="majorHAnsi" w:hAnsiTheme="majorHAnsi" w:cs="Arial"/>
              </w:rPr>
            </w:pPr>
            <w:r w:rsidRPr="00A039CE">
              <w:rPr>
                <w:rFonts w:asciiTheme="majorHAnsi" w:hAnsiTheme="majorHAnsi" w:cs="Arial"/>
              </w:rPr>
              <w:t>3.</w:t>
            </w:r>
            <w:r w:rsidR="00142B25">
              <w:rPr>
                <w:rFonts w:asciiTheme="majorHAnsi" w:hAnsiTheme="majorHAnsi" w:cs="Arial"/>
              </w:rPr>
              <w:t>50</w:t>
            </w:r>
            <w:r w:rsidRPr="00A039CE">
              <w:rPr>
                <w:rFonts w:asciiTheme="majorHAnsi" w:hAnsiTheme="majorHAnsi" w:cs="Arial"/>
              </w:rPr>
              <w:t xml:space="preserve"> – 4.</w:t>
            </w:r>
            <w:r w:rsidR="00142B25">
              <w:rPr>
                <w:rFonts w:asciiTheme="majorHAnsi" w:hAnsiTheme="majorHAnsi" w:cs="Arial"/>
              </w:rPr>
              <w:t>10</w:t>
            </w:r>
          </w:p>
        </w:tc>
        <w:tc>
          <w:tcPr>
            <w:tcW w:w="7178" w:type="dxa"/>
          </w:tcPr>
          <w:p w14:paraId="375604CE" w14:textId="77777777" w:rsidR="006916DF" w:rsidRPr="00A039CE" w:rsidRDefault="006916DF" w:rsidP="00B00732">
            <w:pPr>
              <w:rPr>
                <w:rFonts w:asciiTheme="majorHAnsi" w:hAnsiTheme="majorHAnsi" w:cs="Arial"/>
              </w:rPr>
            </w:pPr>
            <w:r w:rsidRPr="00A039CE">
              <w:rPr>
                <w:rFonts w:asciiTheme="majorHAnsi" w:hAnsiTheme="majorHAnsi" w:cs="Arial"/>
              </w:rPr>
              <w:t>Driver action diagram</w:t>
            </w:r>
          </w:p>
          <w:p w14:paraId="7A031C0A" w14:textId="77777777" w:rsidR="006916DF" w:rsidRPr="00A039CE" w:rsidRDefault="006916DF" w:rsidP="00B00732">
            <w:pPr>
              <w:rPr>
                <w:rFonts w:asciiTheme="majorHAnsi" w:hAnsiTheme="majorHAnsi" w:cs="Arial"/>
                <w:i/>
              </w:rPr>
            </w:pPr>
            <w:r w:rsidRPr="00A039CE">
              <w:rPr>
                <w:rFonts w:asciiTheme="majorHAnsi" w:hAnsiTheme="majorHAnsi" w:cs="Arial"/>
                <w:i/>
              </w:rPr>
              <w:t>Extending local driver diagrams and making commitments about the next steps.</w:t>
            </w:r>
          </w:p>
          <w:p w14:paraId="6457973A" w14:textId="77777777" w:rsidR="006916DF" w:rsidRPr="00A039CE" w:rsidRDefault="006916DF" w:rsidP="00B00732">
            <w:pPr>
              <w:rPr>
                <w:rFonts w:asciiTheme="majorHAnsi" w:hAnsiTheme="majorHAnsi" w:cs="Arial"/>
                <w:i/>
              </w:rPr>
            </w:pPr>
          </w:p>
        </w:tc>
      </w:tr>
      <w:tr w:rsidR="006916DF" w:rsidRPr="00A039CE" w14:paraId="4AE445AB" w14:textId="77777777" w:rsidTr="00B00732">
        <w:tc>
          <w:tcPr>
            <w:tcW w:w="1838" w:type="dxa"/>
          </w:tcPr>
          <w:p w14:paraId="458DB5F7" w14:textId="6E0102FF" w:rsidR="006916DF" w:rsidRPr="00A039CE" w:rsidRDefault="006916DF" w:rsidP="00B00732">
            <w:pPr>
              <w:rPr>
                <w:rFonts w:asciiTheme="majorHAnsi" w:hAnsiTheme="majorHAnsi" w:cs="Arial"/>
              </w:rPr>
            </w:pPr>
            <w:r w:rsidRPr="00A039CE">
              <w:rPr>
                <w:rFonts w:asciiTheme="majorHAnsi" w:hAnsiTheme="majorHAnsi" w:cs="Arial"/>
              </w:rPr>
              <w:t>4.</w:t>
            </w:r>
            <w:r w:rsidR="00142B25">
              <w:rPr>
                <w:rFonts w:asciiTheme="majorHAnsi" w:hAnsiTheme="majorHAnsi" w:cs="Arial"/>
              </w:rPr>
              <w:t>10</w:t>
            </w:r>
            <w:r w:rsidRPr="00A039CE">
              <w:rPr>
                <w:rFonts w:asciiTheme="majorHAnsi" w:hAnsiTheme="majorHAnsi" w:cs="Arial"/>
              </w:rPr>
              <w:t xml:space="preserve">  - 4.30</w:t>
            </w:r>
          </w:p>
        </w:tc>
        <w:tc>
          <w:tcPr>
            <w:tcW w:w="7178" w:type="dxa"/>
          </w:tcPr>
          <w:p w14:paraId="688A9F04" w14:textId="77777777" w:rsidR="006916DF" w:rsidRPr="00A039CE" w:rsidRDefault="006916DF" w:rsidP="00B00732">
            <w:pPr>
              <w:rPr>
                <w:rFonts w:asciiTheme="majorHAnsi" w:hAnsiTheme="majorHAnsi" w:cs="Arial"/>
              </w:rPr>
            </w:pPr>
            <w:r w:rsidRPr="00A039CE">
              <w:rPr>
                <w:rFonts w:asciiTheme="majorHAnsi" w:hAnsiTheme="majorHAnsi" w:cs="Arial"/>
              </w:rPr>
              <w:t>Present driver diagrams and describe next steps</w:t>
            </w:r>
          </w:p>
          <w:p w14:paraId="290357F0" w14:textId="77777777" w:rsidR="006916DF" w:rsidRPr="00A039CE" w:rsidRDefault="006916DF" w:rsidP="00B00732">
            <w:pPr>
              <w:rPr>
                <w:rFonts w:asciiTheme="majorHAnsi" w:hAnsiTheme="majorHAnsi" w:cs="Arial"/>
                <w:i/>
              </w:rPr>
            </w:pPr>
            <w:r w:rsidRPr="00A039CE">
              <w:rPr>
                <w:rFonts w:asciiTheme="majorHAnsi" w:hAnsiTheme="majorHAnsi" w:cs="Arial"/>
                <w:i/>
              </w:rPr>
              <w:t>Learn what others are planning and have opportunity to win award!</w:t>
            </w:r>
          </w:p>
          <w:p w14:paraId="005152DB" w14:textId="77777777" w:rsidR="006916DF" w:rsidRPr="00A039CE" w:rsidRDefault="006916DF" w:rsidP="00B00732">
            <w:pPr>
              <w:rPr>
                <w:rFonts w:asciiTheme="majorHAnsi" w:hAnsiTheme="majorHAnsi" w:cs="Arial"/>
              </w:rPr>
            </w:pPr>
          </w:p>
        </w:tc>
      </w:tr>
      <w:tr w:rsidR="006916DF" w:rsidRPr="00A039CE" w14:paraId="566BB601" w14:textId="77777777" w:rsidTr="00B00732">
        <w:tc>
          <w:tcPr>
            <w:tcW w:w="1838" w:type="dxa"/>
          </w:tcPr>
          <w:p w14:paraId="32518E1C" w14:textId="77777777" w:rsidR="006916DF" w:rsidRPr="00A039CE" w:rsidRDefault="006916DF" w:rsidP="00B00732">
            <w:pPr>
              <w:rPr>
                <w:rFonts w:asciiTheme="majorHAnsi" w:hAnsiTheme="majorHAnsi" w:cs="Arial"/>
              </w:rPr>
            </w:pPr>
            <w:r w:rsidRPr="00A039CE">
              <w:rPr>
                <w:rFonts w:asciiTheme="majorHAnsi" w:hAnsiTheme="majorHAnsi" w:cs="Arial"/>
              </w:rPr>
              <w:t>4.30 – 4.45</w:t>
            </w:r>
          </w:p>
        </w:tc>
        <w:tc>
          <w:tcPr>
            <w:tcW w:w="7178" w:type="dxa"/>
          </w:tcPr>
          <w:p w14:paraId="7DC599FD" w14:textId="77777777" w:rsidR="006916DF" w:rsidRPr="00A039CE" w:rsidRDefault="006916DF" w:rsidP="00B00732">
            <w:pPr>
              <w:rPr>
                <w:rFonts w:asciiTheme="majorHAnsi" w:hAnsiTheme="majorHAnsi" w:cs="Arial"/>
              </w:rPr>
            </w:pPr>
            <w:r w:rsidRPr="00A039CE">
              <w:rPr>
                <w:rFonts w:asciiTheme="majorHAnsi" w:hAnsiTheme="majorHAnsi" w:cs="Arial"/>
              </w:rPr>
              <w:t xml:space="preserve">Next steps for the Collaborative </w:t>
            </w:r>
          </w:p>
          <w:p w14:paraId="20B18C9A" w14:textId="77777777" w:rsidR="006916DF" w:rsidRPr="00A039CE" w:rsidRDefault="006916DF" w:rsidP="00B00732">
            <w:pPr>
              <w:rPr>
                <w:rFonts w:asciiTheme="majorHAnsi" w:hAnsiTheme="majorHAnsi" w:cs="Arial"/>
              </w:rPr>
            </w:pPr>
          </w:p>
        </w:tc>
      </w:tr>
    </w:tbl>
    <w:p w14:paraId="7D3217D4" w14:textId="77777777" w:rsidR="006916DF" w:rsidRPr="00A039CE" w:rsidRDefault="006916DF" w:rsidP="006916DF">
      <w:pPr>
        <w:rPr>
          <w:rFonts w:asciiTheme="majorHAnsi" w:hAnsiTheme="majorHAnsi"/>
        </w:rPr>
      </w:pPr>
    </w:p>
    <w:p w14:paraId="05C92D8F" w14:textId="11554650" w:rsidR="006916DF" w:rsidRPr="00A039CE" w:rsidRDefault="006916DF" w:rsidP="006916DF">
      <w:pPr>
        <w:rPr>
          <w:rFonts w:asciiTheme="majorHAnsi" w:hAnsiTheme="majorHAnsi" w:cs="Arial"/>
        </w:rPr>
      </w:pPr>
      <w:r w:rsidRPr="00A039CE">
        <w:rPr>
          <w:rFonts w:asciiTheme="majorHAnsi" w:hAnsiTheme="majorHAnsi" w:cs="Arial"/>
        </w:rPr>
        <w:t xml:space="preserve">After the workshop, participating teams will meet locally at least monthly to develop and implement their improvement work. As they do so, they will be supported with teleconferences in order to address local challenges and share learning across the collaborative. </w:t>
      </w:r>
    </w:p>
    <w:p w14:paraId="7D25B142" w14:textId="77777777" w:rsidR="006916DF" w:rsidRPr="00A039CE" w:rsidRDefault="006916DF" w:rsidP="00B52764">
      <w:pPr>
        <w:tabs>
          <w:tab w:val="left" w:pos="1275"/>
        </w:tabs>
        <w:rPr>
          <w:rFonts w:asciiTheme="majorHAnsi" w:hAnsiTheme="majorHAnsi" w:cs="Arial"/>
          <w:b/>
        </w:rPr>
      </w:pPr>
    </w:p>
    <w:sectPr w:rsidR="006916DF" w:rsidRPr="00A039CE" w:rsidSect="00167E9B">
      <w:headerReference w:type="first" r:id="rId13"/>
      <w:pgSz w:w="11906" w:h="16838"/>
      <w:pgMar w:top="993" w:right="1440" w:bottom="426"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F16FB" w14:textId="77777777" w:rsidR="0098550D" w:rsidRDefault="0098550D" w:rsidP="00492D75">
      <w:pPr>
        <w:spacing w:after="0" w:line="240" w:lineRule="auto"/>
      </w:pPr>
      <w:r>
        <w:separator/>
      </w:r>
    </w:p>
  </w:endnote>
  <w:endnote w:type="continuationSeparator" w:id="0">
    <w:p w14:paraId="47594B5C" w14:textId="77777777" w:rsidR="0098550D" w:rsidRDefault="0098550D" w:rsidP="0049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1AE73" w14:textId="77777777" w:rsidR="0098550D" w:rsidRDefault="0098550D" w:rsidP="00492D75">
      <w:pPr>
        <w:spacing w:after="0" w:line="240" w:lineRule="auto"/>
      </w:pPr>
      <w:r>
        <w:separator/>
      </w:r>
    </w:p>
  </w:footnote>
  <w:footnote w:type="continuationSeparator" w:id="0">
    <w:p w14:paraId="2A4644AF" w14:textId="77777777" w:rsidR="0098550D" w:rsidRDefault="0098550D" w:rsidP="00492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90BAF" w14:textId="56571AB2" w:rsidR="00B00732" w:rsidRDefault="000770DC" w:rsidP="000770DC">
    <w:pPr>
      <w:pStyle w:val="Header"/>
      <w:ind w:left="-142"/>
    </w:pPr>
    <w:r>
      <w:rPr>
        <w:noProof/>
        <w:lang w:eastAsia="en-GB"/>
      </w:rPr>
      <w:drawing>
        <wp:inline distT="0" distB="0" distL="0" distR="0" wp14:anchorId="66A8034A" wp14:editId="6833C693">
          <wp:extent cx="1483681" cy="781050"/>
          <wp:effectExtent l="0" t="0" r="0" b="0"/>
          <wp:docPr id="9" name="Picture 2" descr="HQI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QIP_Logo"/>
                  <pic:cNvPicPr>
                    <a:picLocks noChangeAspect="1" noChangeArrowheads="1"/>
                  </pic:cNvPicPr>
                </pic:nvPicPr>
                <pic:blipFill>
                  <a:blip r:embed="rId1"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bwMode="auto">
                  <a:xfrm>
                    <a:off x="0" y="0"/>
                    <a:ext cx="1497598" cy="788376"/>
                  </a:xfrm>
                  <a:prstGeom prst="rect">
                    <a:avLst/>
                  </a:prstGeom>
                  <a:noFill/>
                  <a:extLst/>
                </pic:spPr>
              </pic:pic>
            </a:graphicData>
          </a:graphic>
        </wp:inline>
      </w:drawing>
    </w:r>
    <w:r>
      <w:rPr>
        <w:noProof/>
        <w:lang w:eastAsia="en-GB"/>
      </w:rPr>
      <w:drawing>
        <wp:inline distT="0" distB="0" distL="0" distR="0" wp14:anchorId="5AEF72AD" wp14:editId="767181D5">
          <wp:extent cx="870535" cy="657225"/>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372" cy="666162"/>
                  </a:xfrm>
                  <a:prstGeom prst="rect">
                    <a:avLst/>
                  </a:prstGeom>
                </pic:spPr>
              </pic:pic>
            </a:graphicData>
          </a:graphic>
        </wp:inline>
      </w:drawing>
    </w:r>
    <w:r>
      <w:rPr>
        <w:noProof/>
        <w:lang w:eastAsia="en-GB"/>
      </w:rPr>
      <w:drawing>
        <wp:inline distT="0" distB="0" distL="0" distR="0" wp14:anchorId="529465E5" wp14:editId="3B356A51">
          <wp:extent cx="1933914" cy="722630"/>
          <wp:effectExtent l="0" t="0" r="9525" b="1270"/>
          <wp:docPr id="11" name="Picture 11" descr="\\ic.green.net\ic_data_dfs\CA\NCASP\NCASP\52334 NCASP Diabetes\2013-2014 new folder structure\Diabetes UK\DUK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ic.green.net\ic_data_dfs\CA\NCASP\NCASP\52334 NCASP Diabetes\2013-2014 new folder structure\Diabetes UK\DUK new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37517" cy="723976"/>
                  </a:xfrm>
                  <a:prstGeom prst="rect">
                    <a:avLst/>
                  </a:prstGeom>
                  <a:noFill/>
                  <a:extLst/>
                </pic:spPr>
              </pic:pic>
            </a:graphicData>
          </a:graphic>
        </wp:inline>
      </w:drawing>
    </w:r>
    <w:r>
      <w:t xml:space="preserve">   </w:t>
    </w:r>
    <w:r w:rsidR="00B3457F">
      <w:rPr>
        <w:noProof/>
        <w:lang w:eastAsia="en-GB"/>
      </w:rPr>
      <w:drawing>
        <wp:inline distT="0" distB="0" distL="0" distR="0" wp14:anchorId="6E7611EE" wp14:editId="179D306F">
          <wp:extent cx="1371590" cy="6851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99569" cy="699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260"/>
    <w:multiLevelType w:val="hybridMultilevel"/>
    <w:tmpl w:val="821E24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19F50CA"/>
    <w:multiLevelType w:val="hybridMultilevel"/>
    <w:tmpl w:val="3C02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24303"/>
    <w:multiLevelType w:val="hybridMultilevel"/>
    <w:tmpl w:val="FD9A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65313"/>
    <w:multiLevelType w:val="hybridMultilevel"/>
    <w:tmpl w:val="9D7AE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363B21"/>
    <w:multiLevelType w:val="hybridMultilevel"/>
    <w:tmpl w:val="1F60FF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078A67AA"/>
    <w:multiLevelType w:val="hybridMultilevel"/>
    <w:tmpl w:val="8A184D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E22C7E"/>
    <w:multiLevelType w:val="hybridMultilevel"/>
    <w:tmpl w:val="3DD6A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4E7E6E"/>
    <w:multiLevelType w:val="hybridMultilevel"/>
    <w:tmpl w:val="158E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54BEB"/>
    <w:multiLevelType w:val="hybridMultilevel"/>
    <w:tmpl w:val="81143F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88265AF"/>
    <w:multiLevelType w:val="hybridMultilevel"/>
    <w:tmpl w:val="909A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B0CA5"/>
    <w:multiLevelType w:val="hybridMultilevel"/>
    <w:tmpl w:val="6B2C07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1CAE67D8"/>
    <w:multiLevelType w:val="hybridMultilevel"/>
    <w:tmpl w:val="24B6A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AF2518"/>
    <w:multiLevelType w:val="hybridMultilevel"/>
    <w:tmpl w:val="5668563E"/>
    <w:lvl w:ilvl="0" w:tplc="C972D6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5950155"/>
    <w:multiLevelType w:val="hybridMultilevel"/>
    <w:tmpl w:val="7D3E34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5B1A7A"/>
    <w:multiLevelType w:val="hybridMultilevel"/>
    <w:tmpl w:val="CD26B42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7836D7"/>
    <w:multiLevelType w:val="hybridMultilevel"/>
    <w:tmpl w:val="32E2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F5B9B"/>
    <w:multiLevelType w:val="hybridMultilevel"/>
    <w:tmpl w:val="1FEC1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F043C9"/>
    <w:multiLevelType w:val="hybridMultilevel"/>
    <w:tmpl w:val="8E6073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0CF42DD"/>
    <w:multiLevelType w:val="hybridMultilevel"/>
    <w:tmpl w:val="C2D4B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BE0163"/>
    <w:multiLevelType w:val="hybridMultilevel"/>
    <w:tmpl w:val="C43CB6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6261B"/>
    <w:multiLevelType w:val="hybridMultilevel"/>
    <w:tmpl w:val="2B8C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9D2356"/>
    <w:multiLevelType w:val="hybridMultilevel"/>
    <w:tmpl w:val="A3B28A90"/>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414A1C"/>
    <w:multiLevelType w:val="hybridMultilevel"/>
    <w:tmpl w:val="83640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A03A6D"/>
    <w:multiLevelType w:val="hybridMultilevel"/>
    <w:tmpl w:val="DE24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3C154D"/>
    <w:multiLevelType w:val="hybridMultilevel"/>
    <w:tmpl w:val="9EC6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E877F6"/>
    <w:multiLevelType w:val="hybridMultilevel"/>
    <w:tmpl w:val="D5D4C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285C4C"/>
    <w:multiLevelType w:val="hybridMultilevel"/>
    <w:tmpl w:val="1686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610E1D13"/>
    <w:multiLevelType w:val="hybridMultilevel"/>
    <w:tmpl w:val="56DE1A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62C56795"/>
    <w:multiLevelType w:val="hybridMultilevel"/>
    <w:tmpl w:val="1A2E97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37C2D71"/>
    <w:multiLevelType w:val="hybridMultilevel"/>
    <w:tmpl w:val="2AD8F75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A21E3E"/>
    <w:multiLevelType w:val="hybridMultilevel"/>
    <w:tmpl w:val="EFC0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80D2F"/>
    <w:multiLevelType w:val="hybridMultilevel"/>
    <w:tmpl w:val="DC50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006C72"/>
    <w:multiLevelType w:val="hybridMultilevel"/>
    <w:tmpl w:val="2A02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6644A"/>
    <w:multiLevelType w:val="hybridMultilevel"/>
    <w:tmpl w:val="7A2A00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8"/>
  </w:num>
  <w:num w:numId="2">
    <w:abstractNumId w:val="18"/>
  </w:num>
  <w:num w:numId="3">
    <w:abstractNumId w:val="11"/>
  </w:num>
  <w:num w:numId="4">
    <w:abstractNumId w:val="16"/>
  </w:num>
  <w:num w:numId="5">
    <w:abstractNumId w:val="20"/>
  </w:num>
  <w:num w:numId="6">
    <w:abstractNumId w:val="25"/>
  </w:num>
  <w:num w:numId="7">
    <w:abstractNumId w:val="6"/>
  </w:num>
  <w:num w:numId="8">
    <w:abstractNumId w:val="15"/>
  </w:num>
  <w:num w:numId="9">
    <w:abstractNumId w:val="1"/>
  </w:num>
  <w:num w:numId="10">
    <w:abstractNumId w:val="3"/>
  </w:num>
  <w:num w:numId="11">
    <w:abstractNumId w:val="29"/>
  </w:num>
  <w:num w:numId="12">
    <w:abstractNumId w:val="31"/>
  </w:num>
  <w:num w:numId="13">
    <w:abstractNumId w:val="9"/>
  </w:num>
  <w:num w:numId="14">
    <w:abstractNumId w:val="23"/>
  </w:num>
  <w:num w:numId="15">
    <w:abstractNumId w:val="24"/>
  </w:num>
  <w:num w:numId="16">
    <w:abstractNumId w:val="22"/>
  </w:num>
  <w:num w:numId="17">
    <w:abstractNumId w:val="12"/>
  </w:num>
  <w:num w:numId="18">
    <w:abstractNumId w:val="30"/>
  </w:num>
  <w:num w:numId="19">
    <w:abstractNumId w:val="2"/>
  </w:num>
  <w:num w:numId="20">
    <w:abstractNumId w:val="14"/>
  </w:num>
  <w:num w:numId="21">
    <w:abstractNumId w:val="21"/>
  </w:num>
  <w:num w:numId="22">
    <w:abstractNumId w:val="13"/>
  </w:num>
  <w:num w:numId="23">
    <w:abstractNumId w:val="5"/>
  </w:num>
  <w:num w:numId="24">
    <w:abstractNumId w:val="1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4"/>
  </w:num>
  <w:num w:numId="28">
    <w:abstractNumId w:val="33"/>
  </w:num>
  <w:num w:numId="29">
    <w:abstractNumId w:val="8"/>
  </w:num>
  <w:num w:numId="30">
    <w:abstractNumId w:val="17"/>
  </w:num>
  <w:num w:numId="31">
    <w:abstractNumId w:val="10"/>
  </w:num>
  <w:num w:numId="32">
    <w:abstractNumId w:val="27"/>
  </w:num>
  <w:num w:numId="33">
    <w:abstractNumId w:val="0"/>
  </w:num>
  <w:num w:numId="34">
    <w:abstractNumId w:val="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D9"/>
    <w:rsid w:val="000320E1"/>
    <w:rsid w:val="00065B2A"/>
    <w:rsid w:val="00065D5F"/>
    <w:rsid w:val="0007366D"/>
    <w:rsid w:val="000770DC"/>
    <w:rsid w:val="000779ED"/>
    <w:rsid w:val="0008526B"/>
    <w:rsid w:val="000B415F"/>
    <w:rsid w:val="000D1587"/>
    <w:rsid w:val="00111972"/>
    <w:rsid w:val="00111D96"/>
    <w:rsid w:val="00142B25"/>
    <w:rsid w:val="00167E9B"/>
    <w:rsid w:val="00194E76"/>
    <w:rsid w:val="00196513"/>
    <w:rsid w:val="002012F3"/>
    <w:rsid w:val="00254FB6"/>
    <w:rsid w:val="00262E7F"/>
    <w:rsid w:val="002A0C14"/>
    <w:rsid w:val="002D428F"/>
    <w:rsid w:val="002D550E"/>
    <w:rsid w:val="002E0B65"/>
    <w:rsid w:val="002E6674"/>
    <w:rsid w:val="002F5FEE"/>
    <w:rsid w:val="00323D66"/>
    <w:rsid w:val="003605AD"/>
    <w:rsid w:val="00376E96"/>
    <w:rsid w:val="003B318E"/>
    <w:rsid w:val="003D7EEA"/>
    <w:rsid w:val="00403E6A"/>
    <w:rsid w:val="0044286F"/>
    <w:rsid w:val="0045395B"/>
    <w:rsid w:val="00455D85"/>
    <w:rsid w:val="00463325"/>
    <w:rsid w:val="00492D75"/>
    <w:rsid w:val="004D235A"/>
    <w:rsid w:val="00503A7C"/>
    <w:rsid w:val="00582FFE"/>
    <w:rsid w:val="005A62C3"/>
    <w:rsid w:val="005B1C5D"/>
    <w:rsid w:val="005B3946"/>
    <w:rsid w:val="00672ECE"/>
    <w:rsid w:val="006916DF"/>
    <w:rsid w:val="00692B10"/>
    <w:rsid w:val="00692CBE"/>
    <w:rsid w:val="006951FD"/>
    <w:rsid w:val="006D155B"/>
    <w:rsid w:val="006F2F7B"/>
    <w:rsid w:val="0070258F"/>
    <w:rsid w:val="007045C1"/>
    <w:rsid w:val="00741EB3"/>
    <w:rsid w:val="00743DA2"/>
    <w:rsid w:val="00776978"/>
    <w:rsid w:val="007866F8"/>
    <w:rsid w:val="007A31D9"/>
    <w:rsid w:val="007A471F"/>
    <w:rsid w:val="0081250A"/>
    <w:rsid w:val="008155A6"/>
    <w:rsid w:val="00817257"/>
    <w:rsid w:val="008176B7"/>
    <w:rsid w:val="00822F69"/>
    <w:rsid w:val="00860060"/>
    <w:rsid w:val="0088025D"/>
    <w:rsid w:val="008958C2"/>
    <w:rsid w:val="008F3F52"/>
    <w:rsid w:val="00922299"/>
    <w:rsid w:val="009432AC"/>
    <w:rsid w:val="00944532"/>
    <w:rsid w:val="009607AE"/>
    <w:rsid w:val="00966282"/>
    <w:rsid w:val="00976B38"/>
    <w:rsid w:val="0098550D"/>
    <w:rsid w:val="009A5221"/>
    <w:rsid w:val="009B60DE"/>
    <w:rsid w:val="009D7DF3"/>
    <w:rsid w:val="009E6867"/>
    <w:rsid w:val="009F3925"/>
    <w:rsid w:val="00A039CE"/>
    <w:rsid w:val="00A24540"/>
    <w:rsid w:val="00A2762C"/>
    <w:rsid w:val="00A35214"/>
    <w:rsid w:val="00A35E79"/>
    <w:rsid w:val="00AA0BB1"/>
    <w:rsid w:val="00B00732"/>
    <w:rsid w:val="00B272BA"/>
    <w:rsid w:val="00B3457F"/>
    <w:rsid w:val="00B34EBB"/>
    <w:rsid w:val="00B3542F"/>
    <w:rsid w:val="00B37E15"/>
    <w:rsid w:val="00B52764"/>
    <w:rsid w:val="00BA5D31"/>
    <w:rsid w:val="00BC7E74"/>
    <w:rsid w:val="00BF7B8B"/>
    <w:rsid w:val="00C02332"/>
    <w:rsid w:val="00C10C92"/>
    <w:rsid w:val="00C6554A"/>
    <w:rsid w:val="00C759D8"/>
    <w:rsid w:val="00C92FA1"/>
    <w:rsid w:val="00CB507D"/>
    <w:rsid w:val="00CD66F8"/>
    <w:rsid w:val="00D40A5B"/>
    <w:rsid w:val="00D6097D"/>
    <w:rsid w:val="00E4550E"/>
    <w:rsid w:val="00E80C7D"/>
    <w:rsid w:val="00E8428A"/>
    <w:rsid w:val="00EB65D5"/>
    <w:rsid w:val="00F43320"/>
    <w:rsid w:val="00F825C8"/>
    <w:rsid w:val="00F82A08"/>
    <w:rsid w:val="00FA1EC6"/>
    <w:rsid w:val="00FF1926"/>
    <w:rsid w:val="00FF7D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C5FB39"/>
  <w15:docId w15:val="{D13FAE94-7E01-4F88-92CD-C9916D63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9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3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6674"/>
    <w:pPr>
      <w:ind w:left="720"/>
      <w:contextualSpacing/>
    </w:pPr>
  </w:style>
  <w:style w:type="paragraph" w:styleId="BalloonText">
    <w:name w:val="Balloon Text"/>
    <w:basedOn w:val="Normal"/>
    <w:link w:val="BalloonTextChar"/>
    <w:uiPriority w:val="99"/>
    <w:semiHidden/>
    <w:unhideWhenUsed/>
    <w:rsid w:val="00922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299"/>
    <w:rPr>
      <w:rFonts w:ascii="Segoe UI" w:hAnsi="Segoe UI" w:cs="Segoe UI"/>
      <w:sz w:val="18"/>
      <w:szCs w:val="18"/>
    </w:rPr>
  </w:style>
  <w:style w:type="paragraph" w:styleId="Header">
    <w:name w:val="header"/>
    <w:basedOn w:val="Normal"/>
    <w:link w:val="HeaderChar"/>
    <w:uiPriority w:val="99"/>
    <w:unhideWhenUsed/>
    <w:rsid w:val="00492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D75"/>
  </w:style>
  <w:style w:type="paragraph" w:styleId="Footer">
    <w:name w:val="footer"/>
    <w:basedOn w:val="Normal"/>
    <w:link w:val="FooterChar"/>
    <w:uiPriority w:val="99"/>
    <w:unhideWhenUsed/>
    <w:rsid w:val="00492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D75"/>
  </w:style>
  <w:style w:type="character" w:styleId="Hyperlink">
    <w:name w:val="Hyperlink"/>
    <w:basedOn w:val="DefaultParagraphFont"/>
    <w:uiPriority w:val="99"/>
    <w:unhideWhenUsed/>
    <w:rsid w:val="00254FB6"/>
    <w:rPr>
      <w:color w:val="0000FF" w:themeColor="hyperlink"/>
      <w:u w:val="single"/>
    </w:rPr>
  </w:style>
  <w:style w:type="character" w:styleId="CommentReference">
    <w:name w:val="annotation reference"/>
    <w:basedOn w:val="DefaultParagraphFont"/>
    <w:uiPriority w:val="99"/>
    <w:semiHidden/>
    <w:unhideWhenUsed/>
    <w:rsid w:val="002012F3"/>
    <w:rPr>
      <w:sz w:val="16"/>
      <w:szCs w:val="16"/>
    </w:rPr>
  </w:style>
  <w:style w:type="paragraph" w:styleId="CommentText">
    <w:name w:val="annotation text"/>
    <w:basedOn w:val="Normal"/>
    <w:link w:val="CommentTextChar"/>
    <w:uiPriority w:val="99"/>
    <w:semiHidden/>
    <w:unhideWhenUsed/>
    <w:rsid w:val="002012F3"/>
    <w:pPr>
      <w:spacing w:line="240" w:lineRule="auto"/>
    </w:pPr>
    <w:rPr>
      <w:sz w:val="20"/>
      <w:szCs w:val="20"/>
    </w:rPr>
  </w:style>
  <w:style w:type="character" w:customStyle="1" w:styleId="CommentTextChar">
    <w:name w:val="Comment Text Char"/>
    <w:basedOn w:val="DefaultParagraphFont"/>
    <w:link w:val="CommentText"/>
    <w:uiPriority w:val="99"/>
    <w:semiHidden/>
    <w:rsid w:val="002012F3"/>
    <w:rPr>
      <w:sz w:val="20"/>
      <w:szCs w:val="20"/>
    </w:rPr>
  </w:style>
  <w:style w:type="paragraph" w:styleId="CommentSubject">
    <w:name w:val="annotation subject"/>
    <w:basedOn w:val="CommentText"/>
    <w:next w:val="CommentText"/>
    <w:link w:val="CommentSubjectChar"/>
    <w:uiPriority w:val="99"/>
    <w:semiHidden/>
    <w:unhideWhenUsed/>
    <w:rsid w:val="002012F3"/>
    <w:rPr>
      <w:b/>
      <w:bCs/>
    </w:rPr>
  </w:style>
  <w:style w:type="character" w:customStyle="1" w:styleId="CommentSubjectChar">
    <w:name w:val="Comment Subject Char"/>
    <w:basedOn w:val="CommentTextChar"/>
    <w:link w:val="CommentSubject"/>
    <w:uiPriority w:val="99"/>
    <w:semiHidden/>
    <w:rsid w:val="002012F3"/>
    <w:rPr>
      <w:b/>
      <w:bCs/>
      <w:sz w:val="20"/>
      <w:szCs w:val="20"/>
    </w:rPr>
  </w:style>
  <w:style w:type="character" w:customStyle="1" w:styleId="UnresolvedMention1">
    <w:name w:val="Unresolved Mention1"/>
    <w:basedOn w:val="DefaultParagraphFont"/>
    <w:uiPriority w:val="99"/>
    <w:semiHidden/>
    <w:unhideWhenUsed/>
    <w:rsid w:val="007045C1"/>
    <w:rPr>
      <w:color w:val="808080"/>
      <w:shd w:val="clear" w:color="auto" w:fill="E6E6E6"/>
    </w:rPr>
  </w:style>
  <w:style w:type="table" w:customStyle="1" w:styleId="TableGrid1">
    <w:name w:val="Table Grid1"/>
    <w:basedOn w:val="TableNormal"/>
    <w:next w:val="TableGrid"/>
    <w:uiPriority w:val="39"/>
    <w:rsid w:val="00A0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85108">
      <w:bodyDiv w:val="1"/>
      <w:marLeft w:val="0"/>
      <w:marRight w:val="0"/>
      <w:marTop w:val="0"/>
      <w:marBottom w:val="0"/>
      <w:divBdr>
        <w:top w:val="none" w:sz="0" w:space="0" w:color="auto"/>
        <w:left w:val="none" w:sz="0" w:space="0" w:color="auto"/>
        <w:bottom w:val="none" w:sz="0" w:space="0" w:color="auto"/>
        <w:right w:val="none" w:sz="0" w:space="0" w:color="auto"/>
      </w:divBdr>
    </w:div>
    <w:div w:id="107774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a@diabetes.org.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2F212-E055-4CE2-BC51-6A8979FC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Pennine Acute Hospitals NHS Trust</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Install</cp:lastModifiedBy>
  <cp:revision>2</cp:revision>
  <cp:lastPrinted>2018-10-10T14:21:00Z</cp:lastPrinted>
  <dcterms:created xsi:type="dcterms:W3CDTF">2018-10-23T08:29:00Z</dcterms:created>
  <dcterms:modified xsi:type="dcterms:W3CDTF">2018-10-23T08:29:00Z</dcterms:modified>
</cp:coreProperties>
</file>